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9210"/>
      </w:tblGrid>
      <w:tr w:rsidR="00D944FC" w:rsidRPr="00171E21" w:rsidTr="00D944FC">
        <w:tc>
          <w:tcPr>
            <w:tcW w:w="9210" w:type="dxa"/>
            <w:hideMark/>
          </w:tcPr>
          <w:p w:rsidR="00D944FC" w:rsidRPr="00171E21" w:rsidRDefault="00D944FC">
            <w:pPr>
              <w:pStyle w:val="Rubrik1"/>
              <w:rPr>
                <w:rFonts w:ascii="Arial" w:hAnsi="Arial"/>
              </w:rPr>
            </w:pPr>
            <w:r w:rsidRPr="00171E21">
              <w:rPr>
                <w:rFonts w:ascii="Arial" w:hAnsi="Arial"/>
              </w:rPr>
              <w:t>P-</w:t>
            </w:r>
            <w:proofErr w:type="spellStart"/>
            <w:r w:rsidRPr="00171E21">
              <w:rPr>
                <w:rFonts w:ascii="Arial" w:hAnsi="Arial"/>
              </w:rPr>
              <w:t>Kreatinin</w:t>
            </w:r>
            <w:proofErr w:type="spellEnd"/>
            <w:r w:rsidRPr="00171E21">
              <w:rPr>
                <w:rFonts w:ascii="Arial" w:hAnsi="Arial"/>
              </w:rPr>
              <w:t xml:space="preserve"> på </w:t>
            </w:r>
            <w:proofErr w:type="spellStart"/>
            <w:r w:rsidRPr="00171E21">
              <w:rPr>
                <w:rFonts w:ascii="Arial" w:hAnsi="Arial"/>
              </w:rPr>
              <w:t>Cobas</w:t>
            </w:r>
            <w:proofErr w:type="spellEnd"/>
            <w:r w:rsidRPr="00171E21">
              <w:rPr>
                <w:rFonts w:ascii="Arial" w:hAnsi="Arial"/>
              </w:rPr>
              <w:t xml:space="preserve"> (NPU04998)</w:t>
            </w:r>
          </w:p>
        </w:tc>
      </w:tr>
    </w:tbl>
    <w:p w:rsidR="00D944FC" w:rsidRPr="00171E21" w:rsidRDefault="00D944FC" w:rsidP="00171E21">
      <w:pPr>
        <w:pStyle w:val="Rubrik2"/>
      </w:pPr>
      <w:r w:rsidRPr="00171E21">
        <w:t>Bakgrund, indikation och tolkning</w:t>
      </w:r>
    </w:p>
    <w:p w:rsidR="00D944FC" w:rsidRPr="00171E21" w:rsidRDefault="00D944FC" w:rsidP="00D944FC">
      <w:pPr>
        <w:pStyle w:val="Normaltext"/>
        <w:rPr>
          <w:rFonts w:ascii="Times New Roman" w:hAnsi="Times New Roman" w:cs="Times New Roman"/>
        </w:rPr>
      </w:pPr>
      <w:r w:rsidRPr="00171E21">
        <w:rPr>
          <w:rFonts w:ascii="Times New Roman" w:hAnsi="Times New Roman" w:cs="Times New Roman"/>
        </w:rPr>
        <w:t xml:space="preserve">I muskelceller lagras energi i form av kreatinfosfat. Vid muskelkontraktion frigörs </w:t>
      </w:r>
      <w:proofErr w:type="spellStart"/>
      <w:proofErr w:type="gramStart"/>
      <w:r w:rsidRPr="00171E21">
        <w:rPr>
          <w:rFonts w:ascii="Times New Roman" w:hAnsi="Times New Roman" w:cs="Times New Roman"/>
        </w:rPr>
        <w:t>kreatin</w:t>
      </w:r>
      <w:proofErr w:type="spellEnd"/>
      <w:r w:rsidRPr="00171E21">
        <w:rPr>
          <w:rFonts w:ascii="Times New Roman" w:hAnsi="Times New Roman" w:cs="Times New Roman"/>
        </w:rPr>
        <w:t xml:space="preserve">  varav</w:t>
      </w:r>
      <w:proofErr w:type="gramEnd"/>
      <w:r w:rsidRPr="00171E21">
        <w:rPr>
          <w:rFonts w:ascii="Times New Roman" w:hAnsi="Times New Roman" w:cs="Times New Roman"/>
        </w:rPr>
        <w:t xml:space="preserve"> en del </w:t>
      </w:r>
      <w:proofErr w:type="spellStart"/>
      <w:r w:rsidRPr="00171E21">
        <w:rPr>
          <w:rFonts w:ascii="Times New Roman" w:hAnsi="Times New Roman" w:cs="Times New Roman"/>
        </w:rPr>
        <w:t>metaboliseras</w:t>
      </w:r>
      <w:proofErr w:type="spellEnd"/>
      <w:r w:rsidRPr="00171E21">
        <w:rPr>
          <w:rFonts w:ascii="Times New Roman" w:hAnsi="Times New Roman" w:cs="Times New Roman"/>
        </w:rPr>
        <w:t xml:space="preserve"> till </w:t>
      </w:r>
      <w:proofErr w:type="spellStart"/>
      <w:r w:rsidRPr="00171E21">
        <w:rPr>
          <w:rFonts w:ascii="Times New Roman" w:hAnsi="Times New Roman" w:cs="Times New Roman"/>
        </w:rPr>
        <w:t>kreatinin</w:t>
      </w:r>
      <w:proofErr w:type="spellEnd"/>
      <w:r w:rsidRPr="00171E21">
        <w:rPr>
          <w:rFonts w:ascii="Times New Roman" w:hAnsi="Times New Roman" w:cs="Times New Roman"/>
        </w:rPr>
        <w:t xml:space="preserve">. </w:t>
      </w:r>
      <w:proofErr w:type="spellStart"/>
      <w:r w:rsidRPr="00171E21">
        <w:rPr>
          <w:rFonts w:ascii="Times New Roman" w:hAnsi="Times New Roman" w:cs="Times New Roman"/>
        </w:rPr>
        <w:t>Kreatinin</w:t>
      </w:r>
      <w:r w:rsidRPr="00171E21">
        <w:rPr>
          <w:rFonts w:ascii="Times New Roman" w:hAnsi="Times New Roman" w:cs="Times New Roman"/>
        </w:rPr>
        <w:softHyphen/>
        <w:t>produktionen</w:t>
      </w:r>
      <w:proofErr w:type="spellEnd"/>
      <w:r w:rsidRPr="00171E21">
        <w:rPr>
          <w:rFonts w:ascii="Times New Roman" w:hAnsi="Times New Roman" w:cs="Times New Roman"/>
        </w:rPr>
        <w:t xml:space="preserve"> är oberoende av muskelaktiviteten men direkt proportionell mot muskelmassan. Vid normal serumnivå filtreras </w:t>
      </w:r>
      <w:proofErr w:type="spellStart"/>
      <w:r w:rsidRPr="00171E21">
        <w:rPr>
          <w:rFonts w:ascii="Times New Roman" w:hAnsi="Times New Roman" w:cs="Times New Roman"/>
        </w:rPr>
        <w:t>kreatinin</w:t>
      </w:r>
      <w:proofErr w:type="spellEnd"/>
      <w:r w:rsidRPr="00171E21">
        <w:rPr>
          <w:rFonts w:ascii="Times New Roman" w:hAnsi="Times New Roman" w:cs="Times New Roman"/>
        </w:rPr>
        <w:t xml:space="preserve"> ut i primärurinen och någon återresorption sker </w:t>
      </w:r>
      <w:proofErr w:type="gramStart"/>
      <w:r w:rsidRPr="00171E21">
        <w:rPr>
          <w:rFonts w:ascii="Times New Roman" w:hAnsi="Times New Roman" w:cs="Times New Roman"/>
        </w:rPr>
        <w:t>ej</w:t>
      </w:r>
      <w:proofErr w:type="gramEnd"/>
      <w:r w:rsidRPr="00171E21">
        <w:rPr>
          <w:rFonts w:ascii="Times New Roman" w:hAnsi="Times New Roman" w:cs="Times New Roman"/>
        </w:rPr>
        <w:t>. S-</w:t>
      </w:r>
      <w:proofErr w:type="spellStart"/>
      <w:r w:rsidRPr="00171E21">
        <w:rPr>
          <w:rFonts w:ascii="Times New Roman" w:hAnsi="Times New Roman" w:cs="Times New Roman"/>
        </w:rPr>
        <w:t>Kreatinin</w:t>
      </w:r>
      <w:proofErr w:type="spellEnd"/>
      <w:r w:rsidRPr="00171E21">
        <w:rPr>
          <w:rFonts w:ascii="Times New Roman" w:hAnsi="Times New Roman" w:cs="Times New Roman"/>
        </w:rPr>
        <w:t xml:space="preserve"> kommer därmed att vara beroende av muskelmassan samt av njurarnas filtrationsförmåga. Analysen är indicerad för att få en uppskattning av njurens </w:t>
      </w:r>
      <w:proofErr w:type="spellStart"/>
      <w:r w:rsidRPr="00171E21">
        <w:rPr>
          <w:rFonts w:ascii="Times New Roman" w:hAnsi="Times New Roman" w:cs="Times New Roman"/>
        </w:rPr>
        <w:t>glomerulära</w:t>
      </w:r>
      <w:proofErr w:type="spellEnd"/>
      <w:r w:rsidRPr="00171E21">
        <w:rPr>
          <w:rFonts w:ascii="Times New Roman" w:hAnsi="Times New Roman" w:cs="Times New Roman"/>
        </w:rPr>
        <w:t xml:space="preserve"> filtrationshastighet (GFR). Önskas exaktare mätning av GFR, t.ex. för att dosera toxiska läkemedel, bör </w:t>
      </w:r>
      <w:proofErr w:type="spellStart"/>
      <w:r w:rsidRPr="00171E21">
        <w:rPr>
          <w:rFonts w:ascii="Times New Roman" w:hAnsi="Times New Roman" w:cs="Times New Roman"/>
        </w:rPr>
        <w:t>iohexolclearanceundersökning</w:t>
      </w:r>
      <w:proofErr w:type="spellEnd"/>
      <w:r w:rsidRPr="00171E21">
        <w:rPr>
          <w:rFonts w:ascii="Times New Roman" w:hAnsi="Times New Roman" w:cs="Times New Roman"/>
        </w:rPr>
        <w:t xml:space="preserve"> utföras [1].</w:t>
      </w:r>
    </w:p>
    <w:p w:rsidR="00D944FC" w:rsidRPr="00171E21" w:rsidRDefault="00D944FC" w:rsidP="00D944FC">
      <w:pPr>
        <w:pStyle w:val="Normaltext"/>
        <w:rPr>
          <w:rFonts w:ascii="Times New Roman" w:hAnsi="Times New Roman" w:cs="Times New Roman"/>
        </w:rPr>
      </w:pPr>
      <w:proofErr w:type="spellStart"/>
      <w:r w:rsidRPr="00171E21">
        <w:rPr>
          <w:rFonts w:ascii="Times New Roman" w:hAnsi="Times New Roman" w:cs="Times New Roman"/>
        </w:rPr>
        <w:t>Kreatininvärdet</w:t>
      </w:r>
      <w:proofErr w:type="spellEnd"/>
      <w:r w:rsidRPr="00171E21">
        <w:rPr>
          <w:rFonts w:ascii="Times New Roman" w:hAnsi="Times New Roman" w:cs="Times New Roman"/>
        </w:rPr>
        <w:t xml:space="preserve"> måste relateras till patientens muskelmassa och vätskebalans. Förhöjd </w:t>
      </w:r>
      <w:proofErr w:type="spellStart"/>
      <w:r w:rsidRPr="00171E21">
        <w:rPr>
          <w:rFonts w:ascii="Times New Roman" w:hAnsi="Times New Roman" w:cs="Times New Roman"/>
        </w:rPr>
        <w:t>kreatininnivå</w:t>
      </w:r>
      <w:proofErr w:type="spellEnd"/>
      <w:r w:rsidRPr="00171E21">
        <w:rPr>
          <w:rFonts w:ascii="Times New Roman" w:hAnsi="Times New Roman" w:cs="Times New Roman"/>
        </w:rPr>
        <w:t xml:space="preserve"> ses vid njurskador med minskad GFR, vid </w:t>
      </w:r>
      <w:proofErr w:type="spellStart"/>
      <w:r w:rsidRPr="00171E21">
        <w:rPr>
          <w:rFonts w:ascii="Times New Roman" w:hAnsi="Times New Roman" w:cs="Times New Roman"/>
        </w:rPr>
        <w:t>postrenala</w:t>
      </w:r>
      <w:proofErr w:type="spellEnd"/>
      <w:r w:rsidRPr="00171E21">
        <w:rPr>
          <w:rFonts w:ascii="Times New Roman" w:hAnsi="Times New Roman" w:cs="Times New Roman"/>
        </w:rPr>
        <w:t xml:space="preserve"> hinder, vid </w:t>
      </w:r>
      <w:proofErr w:type="spellStart"/>
      <w:r w:rsidRPr="00171E21">
        <w:rPr>
          <w:rFonts w:ascii="Times New Roman" w:hAnsi="Times New Roman" w:cs="Times New Roman"/>
        </w:rPr>
        <w:t>dehydrering</w:t>
      </w:r>
      <w:proofErr w:type="spellEnd"/>
      <w:r w:rsidRPr="00171E21">
        <w:rPr>
          <w:rFonts w:ascii="Times New Roman" w:hAnsi="Times New Roman" w:cs="Times New Roman"/>
        </w:rPr>
        <w:t xml:space="preserve"> och under några timmar efter intag av stora mängder kött. Sänkt nivå ses vid malnutrition och muskelatrofi. Värden inom referensområdet utesluter inte en lätt till måttlig sänkt GFR. Små förändringar av filtrationen vid uttalat sänkt GFR ger tydliga förändringar av </w:t>
      </w:r>
      <w:proofErr w:type="spellStart"/>
      <w:r w:rsidRPr="00171E21">
        <w:rPr>
          <w:rFonts w:ascii="Times New Roman" w:hAnsi="Times New Roman" w:cs="Times New Roman"/>
        </w:rPr>
        <w:t>kreatininnivån</w:t>
      </w:r>
      <w:proofErr w:type="spellEnd"/>
      <w:r w:rsidRPr="00171E21">
        <w:rPr>
          <w:rFonts w:ascii="Times New Roman" w:hAnsi="Times New Roman" w:cs="Times New Roman"/>
        </w:rPr>
        <w:t xml:space="preserve">. Vid </w:t>
      </w:r>
      <w:proofErr w:type="spellStart"/>
      <w:r w:rsidRPr="00171E21">
        <w:rPr>
          <w:rFonts w:ascii="Times New Roman" w:hAnsi="Times New Roman" w:cs="Times New Roman"/>
        </w:rPr>
        <w:t>okompenserad</w:t>
      </w:r>
      <w:proofErr w:type="spellEnd"/>
      <w:r w:rsidRPr="00171E21">
        <w:rPr>
          <w:rFonts w:ascii="Times New Roman" w:hAnsi="Times New Roman" w:cs="Times New Roman"/>
        </w:rPr>
        <w:t xml:space="preserve"> levercirros kan </w:t>
      </w:r>
      <w:proofErr w:type="spellStart"/>
      <w:r w:rsidRPr="00171E21">
        <w:rPr>
          <w:rFonts w:ascii="Times New Roman" w:hAnsi="Times New Roman" w:cs="Times New Roman"/>
        </w:rPr>
        <w:t>kreatinin</w:t>
      </w:r>
      <w:proofErr w:type="spellEnd"/>
      <w:r w:rsidRPr="00171E21">
        <w:rPr>
          <w:rFonts w:ascii="Times New Roman" w:hAnsi="Times New Roman" w:cs="Times New Roman"/>
        </w:rPr>
        <w:t xml:space="preserve"> inte användas som GFR-markör. [1].</w:t>
      </w:r>
    </w:p>
    <w:p w:rsidR="00D944FC" w:rsidRPr="00171E21" w:rsidRDefault="00D944FC" w:rsidP="00D944FC">
      <w:pPr>
        <w:spacing w:before="60"/>
      </w:pPr>
      <w:r w:rsidRPr="00171E21">
        <w:t>Vid beställning av P-</w:t>
      </w:r>
      <w:proofErr w:type="spellStart"/>
      <w:r w:rsidRPr="00171E21">
        <w:t>Kreatinin</w:t>
      </w:r>
      <w:proofErr w:type="spellEnd"/>
      <w:r w:rsidRPr="00171E21">
        <w:t xml:space="preserve"> beräknas för patienter </w:t>
      </w:r>
      <w:r w:rsidRPr="00171E21">
        <w:rPr>
          <w:i/>
        </w:rPr>
        <w:t xml:space="preserve">≥ </w:t>
      </w:r>
      <w:r w:rsidRPr="00171E21">
        <w:t xml:space="preserve">18 år även ett estimat av GFR och </w:t>
      </w:r>
      <w:r w:rsidRPr="00171E21">
        <w:rPr>
          <w:rFonts w:eastAsiaTheme="minorHAnsi"/>
          <w:lang w:eastAsia="en-US"/>
        </w:rPr>
        <w:t>besvaras som Pt</w:t>
      </w:r>
      <w:r w:rsidRPr="00171E21">
        <w:rPr>
          <w:rFonts w:eastAsiaTheme="minorHAnsi"/>
          <w:lang w:eastAsia="en-US"/>
        </w:rPr>
        <w:noBreakHyphen/>
      </w:r>
      <w:proofErr w:type="spellStart"/>
      <w:r w:rsidRPr="00171E21">
        <w:rPr>
          <w:rFonts w:eastAsiaTheme="minorHAnsi"/>
          <w:lang w:eastAsia="en-US"/>
        </w:rPr>
        <w:t>eGFR</w:t>
      </w:r>
      <w:proofErr w:type="spellEnd"/>
      <w:r w:rsidRPr="00171E21">
        <w:rPr>
          <w:rFonts w:eastAsiaTheme="minorHAnsi"/>
          <w:lang w:eastAsia="en-US"/>
        </w:rPr>
        <w:t>(</w:t>
      </w:r>
      <w:proofErr w:type="spellStart"/>
      <w:r w:rsidRPr="00171E21">
        <w:rPr>
          <w:rFonts w:eastAsiaTheme="minorHAnsi"/>
          <w:lang w:eastAsia="en-US"/>
        </w:rPr>
        <w:t>krea</w:t>
      </w:r>
      <w:proofErr w:type="spellEnd"/>
      <w:r w:rsidRPr="00171E21">
        <w:rPr>
          <w:rFonts w:eastAsiaTheme="minorHAnsi"/>
          <w:lang w:eastAsia="en-US"/>
        </w:rPr>
        <w:t>)/1,73m2. Estimeringen kräver uppgift om patientens kön och</w:t>
      </w:r>
      <w:r w:rsidRPr="00171E21">
        <w:t xml:space="preserve"> ålder vilket inhämtas automatiskt från personnumret.</w:t>
      </w:r>
    </w:p>
    <w:p w:rsidR="00D944FC" w:rsidRPr="00171E21" w:rsidRDefault="00D944FC" w:rsidP="00D944FC">
      <w:pPr>
        <w:tabs>
          <w:tab w:val="left" w:pos="3420"/>
          <w:tab w:val="left" w:pos="4320"/>
        </w:tabs>
        <w:spacing w:before="60"/>
      </w:pPr>
      <w:r w:rsidRPr="00171E21">
        <w:t xml:space="preserve">Det erhållna GFR-estimatet är relativt d v s </w:t>
      </w:r>
      <w:proofErr w:type="spellStart"/>
      <w:r w:rsidRPr="00171E21">
        <w:t>kroppsytenormaliserat</w:t>
      </w:r>
      <w:proofErr w:type="spellEnd"/>
      <w:r w:rsidRPr="00171E21">
        <w:t>. För dosering av njurutsöndrade läkemedel, speciellt hos barn, är det viktigt att känna till patientens absoluta (</w:t>
      </w:r>
      <w:proofErr w:type="gramStart"/>
      <w:r w:rsidRPr="00171E21">
        <w:t>ej</w:t>
      </w:r>
      <w:proofErr w:type="gramEnd"/>
      <w:r w:rsidRPr="00171E21">
        <w:t xml:space="preserve"> </w:t>
      </w:r>
      <w:proofErr w:type="spellStart"/>
      <w:r w:rsidRPr="00171E21">
        <w:t>kroppsytenormaliserade</w:t>
      </w:r>
      <w:proofErr w:type="spellEnd"/>
      <w:r w:rsidRPr="00171E21">
        <w:t xml:space="preserve">) GFR i </w:t>
      </w:r>
      <w:proofErr w:type="spellStart"/>
      <w:r w:rsidRPr="00171E21">
        <w:t>mL</w:t>
      </w:r>
      <w:proofErr w:type="spellEnd"/>
      <w:r w:rsidRPr="00171E21">
        <w:t xml:space="preserve">/min. Detta kan räknas ut från patientens estimerade </w:t>
      </w:r>
      <w:proofErr w:type="spellStart"/>
      <w:r w:rsidRPr="00171E21">
        <w:rPr>
          <w:szCs w:val="32"/>
        </w:rPr>
        <w:t>kroppsytenormaliserade</w:t>
      </w:r>
      <w:proofErr w:type="spellEnd"/>
      <w:r w:rsidRPr="00171E21">
        <w:rPr>
          <w:szCs w:val="32"/>
        </w:rPr>
        <w:t xml:space="preserve"> </w:t>
      </w:r>
      <w:r w:rsidRPr="00171E21">
        <w:t xml:space="preserve">GFR, vikt (kg) och längd (cm) på </w:t>
      </w:r>
      <w:hyperlink r:id="rId9" w:history="1">
        <w:r w:rsidRPr="00171E21">
          <w:rPr>
            <w:rStyle w:val="Hyperlnk"/>
          </w:rPr>
          <w:t>www.egfr.se</w:t>
        </w:r>
      </w:hyperlink>
    </w:p>
    <w:p w:rsidR="00D944FC" w:rsidRPr="00171E21" w:rsidRDefault="00D944FC" w:rsidP="00D944FC">
      <w:pPr>
        <w:spacing w:before="60"/>
      </w:pPr>
      <w:r w:rsidRPr="00171E21">
        <w:t xml:space="preserve">För mer information om GFR-estimat hänvisas till </w:t>
      </w:r>
      <w:hyperlink r:id="rId10" w:history="1">
        <w:r w:rsidRPr="00171E21">
          <w:rPr>
            <w:rStyle w:val="Hyperlnk"/>
          </w:rPr>
          <w:t>www.skane.se/labmedicin/kemi</w:t>
        </w:r>
      </w:hyperlink>
      <w:r w:rsidRPr="00171E21">
        <w:t xml:space="preserve"> och </w:t>
      </w:r>
      <w:proofErr w:type="gramStart"/>
      <w:r w:rsidRPr="00171E21">
        <w:t>njurdiagnostik under fliken medicinska frågeställningar.</w:t>
      </w:r>
      <w:proofErr w:type="gramEnd"/>
    </w:p>
    <w:p w:rsidR="00D944FC" w:rsidRPr="00171E21" w:rsidRDefault="00D944FC" w:rsidP="00171E21">
      <w:pPr>
        <w:pStyle w:val="Rubrik2"/>
      </w:pPr>
      <w:r w:rsidRPr="00171E21">
        <w:t>Analysprincip</w:t>
      </w:r>
    </w:p>
    <w:p w:rsidR="00D944FC" w:rsidRPr="00171E21" w:rsidRDefault="00D944FC" w:rsidP="00D944FC">
      <w:pPr>
        <w:pStyle w:val="Normaltext"/>
        <w:rPr>
          <w:rFonts w:ascii="Times New Roman" w:hAnsi="Times New Roman" w:cs="Times New Roman"/>
        </w:rPr>
      </w:pPr>
      <w:r w:rsidRPr="00171E21">
        <w:rPr>
          <w:rFonts w:ascii="Times New Roman" w:hAnsi="Times New Roman" w:cs="Times New Roman"/>
        </w:rPr>
        <w:t xml:space="preserve">Enzymatisk kolorimetrisk metod där </w:t>
      </w:r>
      <w:proofErr w:type="spellStart"/>
      <w:r w:rsidRPr="00171E21">
        <w:rPr>
          <w:rFonts w:ascii="Times New Roman" w:hAnsi="Times New Roman" w:cs="Times New Roman"/>
        </w:rPr>
        <w:t>kreatinin</w:t>
      </w:r>
      <w:proofErr w:type="spellEnd"/>
      <w:r w:rsidRPr="00171E21">
        <w:rPr>
          <w:rFonts w:ascii="Times New Roman" w:hAnsi="Times New Roman" w:cs="Times New Roman"/>
          <w:b/>
        </w:rPr>
        <w:t xml:space="preserve"> </w:t>
      </w:r>
      <w:r w:rsidRPr="00171E21">
        <w:rPr>
          <w:rFonts w:ascii="Times New Roman" w:hAnsi="Times New Roman" w:cs="Times New Roman"/>
        </w:rPr>
        <w:t xml:space="preserve">omvandlas till </w:t>
      </w:r>
      <w:proofErr w:type="spellStart"/>
      <w:r w:rsidRPr="00171E21">
        <w:rPr>
          <w:rFonts w:ascii="Times New Roman" w:hAnsi="Times New Roman" w:cs="Times New Roman"/>
        </w:rPr>
        <w:t>kreatin</w:t>
      </w:r>
      <w:proofErr w:type="spellEnd"/>
      <w:r w:rsidRPr="00171E21">
        <w:rPr>
          <w:rFonts w:ascii="Times New Roman" w:hAnsi="Times New Roman" w:cs="Times New Roman"/>
        </w:rPr>
        <w:t xml:space="preserve"> katalyserat av enzymet </w:t>
      </w:r>
      <w:proofErr w:type="spellStart"/>
      <w:r w:rsidRPr="00171E21">
        <w:rPr>
          <w:rFonts w:ascii="Times New Roman" w:hAnsi="Times New Roman" w:cs="Times New Roman"/>
        </w:rPr>
        <w:t>kreatininas</w:t>
      </w:r>
      <w:proofErr w:type="spellEnd"/>
      <w:r w:rsidRPr="00171E21">
        <w:rPr>
          <w:rFonts w:ascii="Times New Roman" w:hAnsi="Times New Roman" w:cs="Times New Roman"/>
        </w:rPr>
        <w:t xml:space="preserve">. </w:t>
      </w:r>
      <w:proofErr w:type="spellStart"/>
      <w:r w:rsidRPr="00171E21">
        <w:rPr>
          <w:rFonts w:ascii="Times New Roman" w:hAnsi="Times New Roman" w:cs="Times New Roman"/>
        </w:rPr>
        <w:t>Kreatin</w:t>
      </w:r>
      <w:proofErr w:type="spellEnd"/>
      <w:r w:rsidRPr="00171E21">
        <w:rPr>
          <w:rFonts w:ascii="Times New Roman" w:hAnsi="Times New Roman" w:cs="Times New Roman"/>
        </w:rPr>
        <w:t xml:space="preserve"> </w:t>
      </w:r>
      <w:proofErr w:type="spellStart"/>
      <w:r w:rsidRPr="00171E21">
        <w:rPr>
          <w:rFonts w:ascii="Times New Roman" w:hAnsi="Times New Roman" w:cs="Times New Roman"/>
        </w:rPr>
        <w:t>hydrolyseras</w:t>
      </w:r>
      <w:proofErr w:type="spellEnd"/>
      <w:r w:rsidRPr="00171E21">
        <w:rPr>
          <w:rFonts w:ascii="Times New Roman" w:hAnsi="Times New Roman" w:cs="Times New Roman"/>
        </w:rPr>
        <w:t xml:space="preserve"> vidare till </w:t>
      </w:r>
      <w:proofErr w:type="spellStart"/>
      <w:r w:rsidRPr="00171E21">
        <w:rPr>
          <w:rFonts w:ascii="Times New Roman" w:hAnsi="Times New Roman" w:cs="Times New Roman"/>
        </w:rPr>
        <w:t>sarkosin</w:t>
      </w:r>
      <w:proofErr w:type="spellEnd"/>
      <w:r w:rsidRPr="00171E21">
        <w:rPr>
          <w:rFonts w:ascii="Times New Roman" w:hAnsi="Times New Roman" w:cs="Times New Roman"/>
        </w:rPr>
        <w:t xml:space="preserve"> och urea av </w:t>
      </w:r>
      <w:proofErr w:type="spellStart"/>
      <w:r w:rsidRPr="00171E21">
        <w:rPr>
          <w:rFonts w:ascii="Times New Roman" w:hAnsi="Times New Roman" w:cs="Times New Roman"/>
        </w:rPr>
        <w:t>kreatinas</w:t>
      </w:r>
      <w:proofErr w:type="spellEnd"/>
      <w:r w:rsidRPr="00171E21">
        <w:rPr>
          <w:rFonts w:ascii="Times New Roman" w:hAnsi="Times New Roman" w:cs="Times New Roman"/>
        </w:rPr>
        <w:t xml:space="preserve">. </w:t>
      </w:r>
      <w:proofErr w:type="spellStart"/>
      <w:r w:rsidRPr="00171E21">
        <w:rPr>
          <w:rFonts w:ascii="Times New Roman" w:hAnsi="Times New Roman" w:cs="Times New Roman"/>
        </w:rPr>
        <w:t>Sarkosin</w:t>
      </w:r>
      <w:proofErr w:type="spellEnd"/>
      <w:r w:rsidRPr="00171E21">
        <w:rPr>
          <w:rFonts w:ascii="Times New Roman" w:hAnsi="Times New Roman" w:cs="Times New Roman"/>
        </w:rPr>
        <w:t xml:space="preserve"> oxideras till glycin och formaldehyd av </w:t>
      </w:r>
      <w:proofErr w:type="spellStart"/>
      <w:r w:rsidRPr="00171E21">
        <w:rPr>
          <w:rFonts w:ascii="Times New Roman" w:hAnsi="Times New Roman" w:cs="Times New Roman"/>
        </w:rPr>
        <w:t>sarkosinoxidas</w:t>
      </w:r>
      <w:proofErr w:type="spellEnd"/>
      <w:r w:rsidRPr="00171E21">
        <w:rPr>
          <w:rFonts w:ascii="Times New Roman" w:hAnsi="Times New Roman" w:cs="Times New Roman"/>
        </w:rPr>
        <w:t>. Därvid bildas också H</w:t>
      </w:r>
      <w:r w:rsidRPr="00171E21">
        <w:rPr>
          <w:rFonts w:ascii="Times New Roman" w:hAnsi="Times New Roman" w:cs="Times New Roman"/>
          <w:position w:val="-6"/>
          <w:sz w:val="18"/>
        </w:rPr>
        <w:t>2</w:t>
      </w:r>
      <w:r w:rsidRPr="00171E21">
        <w:rPr>
          <w:rFonts w:ascii="Times New Roman" w:hAnsi="Times New Roman" w:cs="Times New Roman"/>
        </w:rPr>
        <w:t>O</w:t>
      </w:r>
      <w:r w:rsidRPr="00171E21">
        <w:rPr>
          <w:rFonts w:ascii="Times New Roman" w:hAnsi="Times New Roman" w:cs="Times New Roman"/>
          <w:position w:val="-6"/>
          <w:sz w:val="18"/>
        </w:rPr>
        <w:t>2</w:t>
      </w:r>
      <w:r w:rsidRPr="00171E21">
        <w:rPr>
          <w:rFonts w:ascii="Times New Roman" w:hAnsi="Times New Roman" w:cs="Times New Roman"/>
          <w:position w:val="-6"/>
        </w:rPr>
        <w:t xml:space="preserve"> </w:t>
      </w:r>
      <w:r w:rsidRPr="00171E21">
        <w:rPr>
          <w:rFonts w:ascii="Times New Roman" w:hAnsi="Times New Roman" w:cs="Times New Roman"/>
        </w:rPr>
        <w:t xml:space="preserve">som med hjälp av </w:t>
      </w:r>
      <w:proofErr w:type="spellStart"/>
      <w:r w:rsidRPr="00171E21">
        <w:rPr>
          <w:rFonts w:ascii="Times New Roman" w:hAnsi="Times New Roman" w:cs="Times New Roman"/>
        </w:rPr>
        <w:t>peroxidas</w:t>
      </w:r>
      <w:proofErr w:type="spellEnd"/>
      <w:r w:rsidRPr="00171E21">
        <w:rPr>
          <w:rFonts w:ascii="Times New Roman" w:hAnsi="Times New Roman" w:cs="Times New Roman"/>
        </w:rPr>
        <w:t xml:space="preserve"> omvandlar 4-aminofenazon till en </w:t>
      </w:r>
      <w:proofErr w:type="spellStart"/>
      <w:r w:rsidRPr="00171E21">
        <w:rPr>
          <w:rFonts w:ascii="Times New Roman" w:hAnsi="Times New Roman" w:cs="Times New Roman"/>
        </w:rPr>
        <w:t>kromogen</w:t>
      </w:r>
      <w:proofErr w:type="spellEnd"/>
      <w:r w:rsidRPr="00171E21">
        <w:rPr>
          <w:rFonts w:ascii="Times New Roman" w:hAnsi="Times New Roman" w:cs="Times New Roman"/>
        </w:rPr>
        <w:t xml:space="preserve"> som </w:t>
      </w:r>
      <w:proofErr w:type="gramStart"/>
      <w:r w:rsidRPr="00171E21">
        <w:rPr>
          <w:rFonts w:ascii="Times New Roman" w:hAnsi="Times New Roman" w:cs="Times New Roman"/>
        </w:rPr>
        <w:t>mätes</w:t>
      </w:r>
      <w:proofErr w:type="gramEnd"/>
      <w:r w:rsidRPr="00171E21">
        <w:rPr>
          <w:rFonts w:ascii="Times New Roman" w:hAnsi="Times New Roman" w:cs="Times New Roman"/>
        </w:rPr>
        <w:t xml:space="preserve"> </w:t>
      </w:r>
      <w:proofErr w:type="spellStart"/>
      <w:r w:rsidRPr="00171E21">
        <w:rPr>
          <w:rFonts w:ascii="Times New Roman" w:hAnsi="Times New Roman" w:cs="Times New Roman"/>
        </w:rPr>
        <w:t>bikromatiskt</w:t>
      </w:r>
      <w:proofErr w:type="spellEnd"/>
      <w:r w:rsidRPr="00171E21">
        <w:rPr>
          <w:rFonts w:ascii="Times New Roman" w:hAnsi="Times New Roman" w:cs="Times New Roman"/>
        </w:rPr>
        <w:t xml:space="preserve"> vid 546 </w:t>
      </w:r>
      <w:proofErr w:type="spellStart"/>
      <w:r w:rsidRPr="00171E21">
        <w:rPr>
          <w:rFonts w:ascii="Times New Roman" w:hAnsi="Times New Roman" w:cs="Times New Roman"/>
        </w:rPr>
        <w:t>nm</w:t>
      </w:r>
      <w:proofErr w:type="spellEnd"/>
      <w:r w:rsidRPr="00171E21">
        <w:rPr>
          <w:rFonts w:ascii="Times New Roman" w:hAnsi="Times New Roman" w:cs="Times New Roman"/>
        </w:rPr>
        <w:t xml:space="preserve"> och 700 </w:t>
      </w:r>
      <w:proofErr w:type="spellStart"/>
      <w:r w:rsidRPr="00171E21">
        <w:rPr>
          <w:rFonts w:ascii="Times New Roman" w:hAnsi="Times New Roman" w:cs="Times New Roman"/>
        </w:rPr>
        <w:t>nm</w:t>
      </w:r>
      <w:proofErr w:type="spellEnd"/>
      <w:r w:rsidRPr="00171E21">
        <w:rPr>
          <w:rFonts w:ascii="Times New Roman" w:hAnsi="Times New Roman" w:cs="Times New Roman"/>
        </w:rPr>
        <w:t xml:space="preserve">. </w:t>
      </w:r>
      <w:proofErr w:type="spellStart"/>
      <w:r w:rsidRPr="00171E21">
        <w:rPr>
          <w:rFonts w:ascii="Times New Roman" w:hAnsi="Times New Roman" w:cs="Times New Roman"/>
        </w:rPr>
        <w:t>Absorbansförändringen</w:t>
      </w:r>
      <w:proofErr w:type="spellEnd"/>
      <w:r w:rsidRPr="00171E21">
        <w:rPr>
          <w:rFonts w:ascii="Times New Roman" w:hAnsi="Times New Roman" w:cs="Times New Roman"/>
        </w:rPr>
        <w:t xml:space="preserve"> är proportionell mot </w:t>
      </w:r>
      <w:proofErr w:type="spellStart"/>
      <w:r w:rsidRPr="00171E21">
        <w:rPr>
          <w:rFonts w:ascii="Times New Roman" w:hAnsi="Times New Roman" w:cs="Times New Roman"/>
        </w:rPr>
        <w:t>kreatininkoncentrationen</w:t>
      </w:r>
      <w:proofErr w:type="spellEnd"/>
      <w:r w:rsidRPr="00171E21">
        <w:rPr>
          <w:rFonts w:ascii="Times New Roman" w:hAnsi="Times New Roman" w:cs="Times New Roman"/>
        </w:rPr>
        <w:t xml:space="preserve"> i provet [2].</w:t>
      </w:r>
    </w:p>
    <w:p w:rsidR="00D944FC" w:rsidRPr="00171E21" w:rsidRDefault="00D944FC" w:rsidP="00CB7526">
      <w:pPr>
        <w:pStyle w:val="Rubrik2"/>
        <w:spacing w:before="0"/>
      </w:pPr>
      <w:r w:rsidRPr="00171E21">
        <w:br w:type="page"/>
      </w:r>
      <w:r w:rsidRPr="00171E21">
        <w:lastRenderedPageBreak/>
        <w:t>Referensintervall</w:t>
      </w:r>
    </w:p>
    <w:p w:rsidR="00D944FC" w:rsidRPr="00171E21" w:rsidRDefault="00D944FC" w:rsidP="00D944FC">
      <w:pPr>
        <w:pStyle w:val="Normaltext"/>
        <w:tabs>
          <w:tab w:val="right" w:pos="3828"/>
        </w:tabs>
        <w:rPr>
          <w:rFonts w:ascii="Times New Roman" w:hAnsi="Times New Roman" w:cs="Times New Roman"/>
        </w:rPr>
      </w:pPr>
      <w:r w:rsidRPr="00171E21">
        <w:rPr>
          <w:rFonts w:ascii="Times New Roman" w:hAnsi="Times New Roman" w:cs="Times New Roman"/>
        </w:rPr>
        <w:t>0 - 2 mån:</w:t>
      </w:r>
      <w:r w:rsidRPr="00171E21">
        <w:rPr>
          <w:rFonts w:ascii="Times New Roman" w:hAnsi="Times New Roman" w:cs="Times New Roman"/>
        </w:rPr>
        <w:tab/>
        <w:t>14 - 81 µmol/L</w:t>
      </w:r>
      <w:r w:rsidRPr="00171E21">
        <w:rPr>
          <w:rFonts w:ascii="Times New Roman" w:hAnsi="Times New Roman" w:cs="Times New Roman"/>
        </w:rPr>
        <w:tab/>
        <w:t>[3]</w:t>
      </w:r>
    </w:p>
    <w:p w:rsidR="00D944FC" w:rsidRPr="00171E21" w:rsidRDefault="00D944FC" w:rsidP="00D944FC">
      <w:pPr>
        <w:pStyle w:val="Normaltext"/>
        <w:tabs>
          <w:tab w:val="right" w:pos="3828"/>
        </w:tabs>
        <w:rPr>
          <w:rFonts w:ascii="Times New Roman" w:hAnsi="Times New Roman" w:cs="Times New Roman"/>
        </w:rPr>
      </w:pPr>
      <w:r w:rsidRPr="00171E21">
        <w:rPr>
          <w:rFonts w:ascii="Times New Roman" w:hAnsi="Times New Roman" w:cs="Times New Roman"/>
        </w:rPr>
        <w:t>2 mån - 7 år:</w:t>
      </w:r>
      <w:r w:rsidRPr="00171E21">
        <w:rPr>
          <w:rFonts w:ascii="Times New Roman" w:hAnsi="Times New Roman" w:cs="Times New Roman"/>
        </w:rPr>
        <w:tab/>
        <w:t>14 - 42 µmol/L</w:t>
      </w:r>
      <w:r w:rsidRPr="00171E21">
        <w:rPr>
          <w:rFonts w:ascii="Times New Roman" w:hAnsi="Times New Roman" w:cs="Times New Roman"/>
        </w:rPr>
        <w:tab/>
        <w:t>[3]</w:t>
      </w:r>
    </w:p>
    <w:p w:rsidR="00D944FC" w:rsidRPr="00171E21" w:rsidRDefault="00D944FC" w:rsidP="00D944FC">
      <w:pPr>
        <w:pStyle w:val="Normaltext"/>
        <w:tabs>
          <w:tab w:val="right" w:pos="3828"/>
        </w:tabs>
        <w:rPr>
          <w:rFonts w:ascii="Times New Roman" w:hAnsi="Times New Roman" w:cs="Times New Roman"/>
        </w:rPr>
      </w:pPr>
      <w:r w:rsidRPr="00171E21">
        <w:rPr>
          <w:rFonts w:ascii="Times New Roman" w:hAnsi="Times New Roman" w:cs="Times New Roman"/>
        </w:rPr>
        <w:t>7 - 11 år:</w:t>
      </w:r>
      <w:r w:rsidRPr="00171E21">
        <w:rPr>
          <w:rFonts w:ascii="Times New Roman" w:hAnsi="Times New Roman" w:cs="Times New Roman"/>
        </w:rPr>
        <w:tab/>
        <w:t>28 - 57 µmol/L</w:t>
      </w:r>
      <w:r w:rsidRPr="00171E21">
        <w:rPr>
          <w:rFonts w:ascii="Times New Roman" w:hAnsi="Times New Roman" w:cs="Times New Roman"/>
        </w:rPr>
        <w:tab/>
        <w:t>[3]</w:t>
      </w:r>
    </w:p>
    <w:p w:rsidR="00D944FC" w:rsidRPr="00171E21" w:rsidRDefault="00D944FC" w:rsidP="00D944FC">
      <w:pPr>
        <w:pStyle w:val="Normaltext"/>
        <w:tabs>
          <w:tab w:val="right" w:pos="3828"/>
        </w:tabs>
        <w:rPr>
          <w:rFonts w:ascii="Times New Roman" w:hAnsi="Times New Roman" w:cs="Times New Roman"/>
        </w:rPr>
      </w:pPr>
      <w:r w:rsidRPr="00171E21">
        <w:rPr>
          <w:rFonts w:ascii="Times New Roman" w:hAnsi="Times New Roman" w:cs="Times New Roman"/>
        </w:rPr>
        <w:t>11 - 15 år:</w:t>
      </w:r>
      <w:r w:rsidRPr="00171E21">
        <w:rPr>
          <w:rFonts w:ascii="Times New Roman" w:hAnsi="Times New Roman" w:cs="Times New Roman"/>
        </w:rPr>
        <w:tab/>
        <w:t>37 - 72 µmol/L</w:t>
      </w:r>
      <w:r w:rsidRPr="00171E21">
        <w:rPr>
          <w:rFonts w:ascii="Times New Roman" w:hAnsi="Times New Roman" w:cs="Times New Roman"/>
        </w:rPr>
        <w:tab/>
        <w:t>[3]</w:t>
      </w:r>
    </w:p>
    <w:p w:rsidR="00D944FC" w:rsidRPr="00171E21" w:rsidRDefault="00D944FC" w:rsidP="00D944FC">
      <w:pPr>
        <w:pStyle w:val="Normaltext"/>
        <w:tabs>
          <w:tab w:val="right" w:pos="3828"/>
        </w:tabs>
        <w:rPr>
          <w:rFonts w:ascii="Times New Roman" w:hAnsi="Times New Roman" w:cs="Times New Roman"/>
        </w:rPr>
      </w:pPr>
      <w:r w:rsidRPr="00171E21">
        <w:rPr>
          <w:rFonts w:ascii="Times New Roman" w:hAnsi="Times New Roman" w:cs="Times New Roman"/>
        </w:rPr>
        <w:t>15 - 18 år, pojkar:</w:t>
      </w:r>
      <w:r w:rsidRPr="00171E21">
        <w:rPr>
          <w:rFonts w:ascii="Times New Roman" w:hAnsi="Times New Roman" w:cs="Times New Roman"/>
        </w:rPr>
        <w:tab/>
        <w:t>60 - 105 µmol/L</w:t>
      </w:r>
      <w:r w:rsidRPr="00171E21">
        <w:rPr>
          <w:rFonts w:ascii="Times New Roman" w:hAnsi="Times New Roman" w:cs="Times New Roman"/>
        </w:rPr>
        <w:tab/>
        <w:t>[4]</w:t>
      </w:r>
    </w:p>
    <w:p w:rsidR="00D944FC" w:rsidRPr="00171E21" w:rsidRDefault="00D944FC" w:rsidP="00D944FC">
      <w:pPr>
        <w:pStyle w:val="Normaltext"/>
        <w:tabs>
          <w:tab w:val="right" w:pos="3828"/>
        </w:tabs>
        <w:rPr>
          <w:rFonts w:ascii="Times New Roman" w:hAnsi="Times New Roman" w:cs="Times New Roman"/>
        </w:rPr>
      </w:pPr>
      <w:r w:rsidRPr="00171E21">
        <w:rPr>
          <w:rFonts w:ascii="Times New Roman" w:hAnsi="Times New Roman" w:cs="Times New Roman"/>
        </w:rPr>
        <w:t>15 - 18 år, flickor:</w:t>
      </w:r>
      <w:r w:rsidRPr="00171E21">
        <w:rPr>
          <w:rFonts w:ascii="Times New Roman" w:hAnsi="Times New Roman" w:cs="Times New Roman"/>
        </w:rPr>
        <w:tab/>
        <w:t>45 - 90 µmol/L</w:t>
      </w:r>
      <w:r w:rsidRPr="00171E21">
        <w:rPr>
          <w:rFonts w:ascii="Times New Roman" w:hAnsi="Times New Roman" w:cs="Times New Roman"/>
        </w:rPr>
        <w:tab/>
        <w:t>[4]</w:t>
      </w:r>
    </w:p>
    <w:p w:rsidR="00D944FC" w:rsidRPr="00171E21" w:rsidRDefault="00D944FC" w:rsidP="00D944FC">
      <w:pPr>
        <w:pStyle w:val="Normaltext"/>
        <w:tabs>
          <w:tab w:val="right" w:pos="3828"/>
        </w:tabs>
        <w:rPr>
          <w:rFonts w:ascii="Times New Roman" w:hAnsi="Times New Roman" w:cs="Times New Roman"/>
        </w:rPr>
      </w:pPr>
      <w:r w:rsidRPr="00171E21">
        <w:rPr>
          <w:rFonts w:ascii="Times New Roman" w:hAnsi="Times New Roman" w:cs="Times New Roman"/>
        </w:rPr>
        <w:t>Män:</w:t>
      </w:r>
      <w:r w:rsidRPr="00171E21">
        <w:rPr>
          <w:rFonts w:ascii="Times New Roman" w:hAnsi="Times New Roman" w:cs="Times New Roman"/>
        </w:rPr>
        <w:tab/>
        <w:t>60 - 105 µmol/L</w:t>
      </w:r>
      <w:r w:rsidRPr="00171E21">
        <w:rPr>
          <w:rFonts w:ascii="Times New Roman" w:hAnsi="Times New Roman" w:cs="Times New Roman"/>
        </w:rPr>
        <w:tab/>
        <w:t>[4]</w:t>
      </w:r>
    </w:p>
    <w:p w:rsidR="00D944FC" w:rsidRPr="00171E21" w:rsidRDefault="00D944FC" w:rsidP="00D944FC">
      <w:pPr>
        <w:pStyle w:val="Normaltext"/>
        <w:tabs>
          <w:tab w:val="right" w:pos="3828"/>
        </w:tabs>
        <w:rPr>
          <w:rFonts w:ascii="Times New Roman" w:hAnsi="Times New Roman" w:cs="Times New Roman"/>
        </w:rPr>
      </w:pPr>
      <w:r w:rsidRPr="00171E21">
        <w:rPr>
          <w:rFonts w:ascii="Times New Roman" w:hAnsi="Times New Roman" w:cs="Times New Roman"/>
        </w:rPr>
        <w:t>Kvinnor:</w:t>
      </w:r>
      <w:r w:rsidRPr="00171E21">
        <w:rPr>
          <w:rFonts w:ascii="Times New Roman" w:hAnsi="Times New Roman" w:cs="Times New Roman"/>
        </w:rPr>
        <w:tab/>
        <w:t>45 - 90 µmol/L</w:t>
      </w:r>
      <w:r w:rsidRPr="00171E21">
        <w:rPr>
          <w:rFonts w:ascii="Times New Roman" w:hAnsi="Times New Roman" w:cs="Times New Roman"/>
        </w:rPr>
        <w:tab/>
        <w:t>[4]</w:t>
      </w:r>
    </w:p>
    <w:p w:rsidR="00D944FC" w:rsidRPr="00171E21" w:rsidRDefault="00D944FC" w:rsidP="00171E21">
      <w:pPr>
        <w:pStyle w:val="Rubrik2"/>
      </w:pPr>
      <w:r w:rsidRPr="00171E21">
        <w:t>Metodkarakteristika</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Interferenser och felkällor</w:t>
      </w:r>
    </w:p>
    <w:p w:rsidR="0050251B" w:rsidRPr="00171E21" w:rsidRDefault="0050251B" w:rsidP="009612D5">
      <w:pPr>
        <w:pStyle w:val="Normaltext"/>
        <w:spacing w:before="0" w:after="60"/>
        <w:rPr>
          <w:rFonts w:ascii="Times New Roman" w:hAnsi="Times New Roman" w:cs="Times New Roman"/>
        </w:rPr>
      </w:pPr>
      <w:r w:rsidRPr="00171E21">
        <w:rPr>
          <w:rFonts w:ascii="Times New Roman" w:hAnsi="Times New Roman" w:cs="Times New Roman"/>
        </w:rPr>
        <w:t xml:space="preserve">Lägre nivåer än nedan påverkar </w:t>
      </w:r>
      <w:proofErr w:type="gramStart"/>
      <w:r w:rsidRPr="00171E21">
        <w:rPr>
          <w:rFonts w:ascii="Times New Roman" w:hAnsi="Times New Roman" w:cs="Times New Roman"/>
        </w:rPr>
        <w:t>ej</w:t>
      </w:r>
      <w:proofErr w:type="gramEnd"/>
      <w:r w:rsidRPr="00171E21">
        <w:rPr>
          <w:rFonts w:ascii="Times New Roman" w:hAnsi="Times New Roman" w:cs="Times New Roman"/>
        </w:rPr>
        <w:t xml:space="preserve"> analysen [2].</w:t>
      </w:r>
    </w:p>
    <w:p w:rsidR="0050251B" w:rsidRPr="00171E21" w:rsidRDefault="0050251B" w:rsidP="009612D5">
      <w:pPr>
        <w:pStyle w:val="Normaltext"/>
        <w:spacing w:before="0" w:after="60"/>
        <w:rPr>
          <w:rFonts w:ascii="Times New Roman" w:hAnsi="Times New Roman" w:cs="Times New Roman"/>
          <w:lang w:val="en-US"/>
        </w:rPr>
      </w:pPr>
      <w:r w:rsidRPr="00171E21">
        <w:rPr>
          <w:rFonts w:ascii="Times New Roman" w:hAnsi="Times New Roman" w:cs="Times New Roman"/>
          <w:lang w:val="en-US"/>
        </w:rPr>
        <w:t xml:space="preserve">H-index &lt; 800 </w:t>
      </w:r>
      <w:r w:rsidR="00D944FC" w:rsidRPr="00171E21">
        <w:rPr>
          <w:rFonts w:ascii="Times New Roman" w:hAnsi="Times New Roman" w:cs="Times New Roman"/>
          <w:lang w:val="en-US"/>
        </w:rPr>
        <w:t>(</w:t>
      </w:r>
      <w:proofErr w:type="spellStart"/>
      <w:r w:rsidR="00D944FC" w:rsidRPr="00171E21">
        <w:rPr>
          <w:rFonts w:ascii="Times New Roman" w:hAnsi="Times New Roman" w:cs="Times New Roman"/>
          <w:lang w:val="en-US"/>
        </w:rPr>
        <w:t>Hb</w:t>
      </w:r>
      <w:proofErr w:type="spellEnd"/>
      <w:r w:rsidR="00D944FC" w:rsidRPr="00171E21">
        <w:rPr>
          <w:rFonts w:ascii="Times New Roman" w:hAnsi="Times New Roman" w:cs="Times New Roman"/>
          <w:lang w:val="en-US"/>
        </w:rPr>
        <w:t xml:space="preserve"> &lt; 8 g/L</w:t>
      </w:r>
      <w:r w:rsidRPr="00171E21">
        <w:rPr>
          <w:rFonts w:ascii="Times New Roman" w:hAnsi="Times New Roman" w:cs="Times New Roman"/>
          <w:lang w:val="en-US"/>
        </w:rPr>
        <w:t>)</w:t>
      </w:r>
    </w:p>
    <w:p w:rsidR="0050251B" w:rsidRPr="00171E21" w:rsidRDefault="0050251B" w:rsidP="009612D5">
      <w:pPr>
        <w:pStyle w:val="Normaltext"/>
        <w:spacing w:before="0" w:after="60"/>
        <w:rPr>
          <w:rFonts w:ascii="Times New Roman" w:hAnsi="Times New Roman" w:cs="Times New Roman"/>
        </w:rPr>
      </w:pPr>
      <w:r w:rsidRPr="00171E21">
        <w:rPr>
          <w:rFonts w:ascii="Times New Roman" w:hAnsi="Times New Roman" w:cs="Times New Roman"/>
        </w:rPr>
        <w:t>L-index &lt; 2000 (dålig korrelation till P-TG)</w:t>
      </w:r>
    </w:p>
    <w:p w:rsidR="00D944FC" w:rsidRPr="00171E21" w:rsidRDefault="0050251B" w:rsidP="009612D5">
      <w:pPr>
        <w:pStyle w:val="Normaltext"/>
        <w:spacing w:before="0" w:after="60"/>
        <w:rPr>
          <w:rFonts w:ascii="Times New Roman" w:hAnsi="Times New Roman" w:cs="Times New Roman"/>
        </w:rPr>
      </w:pPr>
      <w:r w:rsidRPr="00171E21">
        <w:rPr>
          <w:rFonts w:ascii="Times New Roman" w:hAnsi="Times New Roman" w:cs="Times New Roman"/>
        </w:rPr>
        <w:t xml:space="preserve">I-index &lt; 15 </w:t>
      </w:r>
      <w:r w:rsidR="00D944FC" w:rsidRPr="00171E21">
        <w:rPr>
          <w:rFonts w:ascii="Times New Roman" w:hAnsi="Times New Roman" w:cs="Times New Roman"/>
        </w:rPr>
        <w:t>(</w:t>
      </w:r>
      <w:proofErr w:type="spellStart"/>
      <w:r w:rsidR="00D944FC" w:rsidRPr="00171E21">
        <w:rPr>
          <w:rFonts w:ascii="Times New Roman" w:hAnsi="Times New Roman" w:cs="Times New Roman"/>
        </w:rPr>
        <w:t>bilirubin</w:t>
      </w:r>
      <w:proofErr w:type="spellEnd"/>
      <w:r w:rsidR="00D944FC" w:rsidRPr="00171E21">
        <w:rPr>
          <w:rFonts w:ascii="Times New Roman" w:hAnsi="Times New Roman" w:cs="Times New Roman"/>
        </w:rPr>
        <w:t xml:space="preserve"> &lt; 257 µmol/L</w:t>
      </w:r>
      <w:r w:rsidRPr="00171E21">
        <w:rPr>
          <w:rFonts w:ascii="Times New Roman" w:hAnsi="Times New Roman" w:cs="Times New Roman"/>
        </w:rPr>
        <w:t>).</w:t>
      </w:r>
      <w:r w:rsidR="00D944FC" w:rsidRPr="00171E21">
        <w:rPr>
          <w:rFonts w:ascii="Times New Roman" w:hAnsi="Times New Roman" w:cs="Times New Roman"/>
        </w:rPr>
        <w:t xml:space="preserve"> </w:t>
      </w:r>
      <w:r w:rsidR="00D944FC" w:rsidRPr="00171E21">
        <w:rPr>
          <w:rFonts w:ascii="Times New Roman" w:hAnsi="Times New Roman" w:cs="Times New Roman"/>
          <w:i/>
        </w:rPr>
        <w:t>Vid I-index ≥</w:t>
      </w:r>
      <w:r w:rsidR="00B8705C">
        <w:rPr>
          <w:rFonts w:ascii="Times New Roman" w:hAnsi="Times New Roman" w:cs="Times New Roman"/>
          <w:i/>
        </w:rPr>
        <w:t xml:space="preserve"> </w:t>
      </w:r>
      <w:r w:rsidR="00D944FC" w:rsidRPr="00171E21">
        <w:rPr>
          <w:rFonts w:ascii="Times New Roman" w:hAnsi="Times New Roman" w:cs="Times New Roman"/>
          <w:i/>
        </w:rPr>
        <w:t xml:space="preserve">15 ska provet </w:t>
      </w:r>
      <w:proofErr w:type="spellStart"/>
      <w:r w:rsidR="00D944FC" w:rsidRPr="00171E21">
        <w:rPr>
          <w:rFonts w:ascii="Times New Roman" w:hAnsi="Times New Roman" w:cs="Times New Roman"/>
          <w:i/>
        </w:rPr>
        <w:t>ultrafiltreras</w:t>
      </w:r>
      <w:proofErr w:type="spellEnd"/>
      <w:r w:rsidR="00D944FC" w:rsidRPr="00171E21">
        <w:rPr>
          <w:rFonts w:ascii="Times New Roman" w:hAnsi="Times New Roman" w:cs="Times New Roman"/>
          <w:i/>
        </w:rPr>
        <w:t>, se anvisning under Provhantering.</w:t>
      </w:r>
    </w:p>
    <w:p w:rsidR="0050251B" w:rsidRPr="00171E21" w:rsidRDefault="0050251B" w:rsidP="009612D5">
      <w:pPr>
        <w:pStyle w:val="Normaltext"/>
        <w:spacing w:before="0" w:after="60"/>
        <w:rPr>
          <w:rFonts w:ascii="Times New Roman" w:hAnsi="Times New Roman" w:cs="Times New Roman"/>
        </w:rPr>
      </w:pPr>
      <w:r w:rsidRPr="00171E21">
        <w:rPr>
          <w:rFonts w:ascii="Times New Roman" w:hAnsi="Times New Roman" w:cs="Times New Roman"/>
        </w:rPr>
        <w:t>Askorbinsyra: &lt; 1,70 mmol/L eller &lt; 300 mg/L</w:t>
      </w:r>
      <w:r w:rsidR="005030F3" w:rsidRPr="00171E21">
        <w:rPr>
          <w:rFonts w:ascii="Times New Roman" w:hAnsi="Times New Roman" w:cs="Times New Roman"/>
        </w:rPr>
        <w:t xml:space="preserve"> interfererar </w:t>
      </w:r>
      <w:proofErr w:type="gramStart"/>
      <w:r w:rsidR="005030F3" w:rsidRPr="00171E21">
        <w:rPr>
          <w:rFonts w:ascii="Times New Roman" w:hAnsi="Times New Roman" w:cs="Times New Roman"/>
        </w:rPr>
        <w:t>ej</w:t>
      </w:r>
      <w:proofErr w:type="gramEnd"/>
      <w:r w:rsidR="005030F3" w:rsidRPr="00171E21">
        <w:rPr>
          <w:rFonts w:ascii="Times New Roman" w:hAnsi="Times New Roman" w:cs="Times New Roman"/>
        </w:rPr>
        <w:t xml:space="preserve">. </w:t>
      </w:r>
    </w:p>
    <w:p w:rsidR="0050251B" w:rsidRPr="00171E21" w:rsidRDefault="005030F3" w:rsidP="009612D5">
      <w:pPr>
        <w:pStyle w:val="Normaltext"/>
        <w:spacing w:before="0" w:after="60"/>
        <w:rPr>
          <w:rFonts w:ascii="Times New Roman" w:hAnsi="Times New Roman" w:cs="Times New Roman"/>
        </w:rPr>
      </w:pPr>
      <w:proofErr w:type="spellStart"/>
      <w:r w:rsidRPr="00171E21">
        <w:rPr>
          <w:rFonts w:ascii="Times New Roman" w:hAnsi="Times New Roman" w:cs="Times New Roman"/>
        </w:rPr>
        <w:t>Rifampicin</w:t>
      </w:r>
      <w:proofErr w:type="spellEnd"/>
      <w:r w:rsidRPr="00171E21">
        <w:rPr>
          <w:rFonts w:ascii="Times New Roman" w:hAnsi="Times New Roman" w:cs="Times New Roman"/>
        </w:rPr>
        <w:t xml:space="preserve">, </w:t>
      </w:r>
      <w:proofErr w:type="spellStart"/>
      <w:r w:rsidRPr="00171E21">
        <w:rPr>
          <w:rFonts w:ascii="Times New Roman" w:hAnsi="Times New Roman" w:cs="Times New Roman"/>
        </w:rPr>
        <w:t>levodopa</w:t>
      </w:r>
      <w:proofErr w:type="spellEnd"/>
      <w:r w:rsidRPr="00171E21">
        <w:rPr>
          <w:rFonts w:ascii="Times New Roman" w:hAnsi="Times New Roman" w:cs="Times New Roman"/>
        </w:rPr>
        <w:t xml:space="preserve"> och </w:t>
      </w:r>
      <w:proofErr w:type="spellStart"/>
      <w:r w:rsidRPr="00171E21">
        <w:rPr>
          <w:rFonts w:ascii="Times New Roman" w:hAnsi="Times New Roman" w:cs="Times New Roman"/>
        </w:rPr>
        <w:t>kalciumdobesilat</w:t>
      </w:r>
      <w:proofErr w:type="spellEnd"/>
      <w:r w:rsidRPr="00171E21">
        <w:rPr>
          <w:rFonts w:ascii="Times New Roman" w:hAnsi="Times New Roman" w:cs="Times New Roman"/>
        </w:rPr>
        <w:t xml:space="preserve"> (t.ex. </w:t>
      </w:r>
      <w:proofErr w:type="spellStart"/>
      <w:r w:rsidRPr="00171E21">
        <w:rPr>
          <w:rFonts w:ascii="Times New Roman" w:hAnsi="Times New Roman" w:cs="Times New Roman"/>
        </w:rPr>
        <w:t>Doxium</w:t>
      </w:r>
      <w:proofErr w:type="spellEnd"/>
      <w:r w:rsidRPr="00171E21">
        <w:rPr>
          <w:rFonts w:ascii="Times New Roman" w:hAnsi="Times New Roman" w:cs="Times New Roman"/>
        </w:rPr>
        <w:t xml:space="preserve">) orsakar </w:t>
      </w:r>
      <w:r w:rsidR="00CB7526">
        <w:rPr>
          <w:rFonts w:ascii="Times New Roman" w:hAnsi="Times New Roman" w:cs="Times New Roman"/>
        </w:rPr>
        <w:t>falskt</w:t>
      </w:r>
      <w:r w:rsidRPr="00171E21">
        <w:rPr>
          <w:rFonts w:ascii="Times New Roman" w:hAnsi="Times New Roman" w:cs="Times New Roman"/>
        </w:rPr>
        <w:t xml:space="preserve"> låga </w:t>
      </w:r>
      <w:proofErr w:type="spellStart"/>
      <w:r w:rsidRPr="00171E21">
        <w:rPr>
          <w:rFonts w:ascii="Times New Roman" w:hAnsi="Times New Roman" w:cs="Times New Roman"/>
        </w:rPr>
        <w:t>kreatininresultat</w:t>
      </w:r>
      <w:proofErr w:type="spellEnd"/>
      <w:r w:rsidRPr="00171E21">
        <w:rPr>
          <w:rFonts w:ascii="Times New Roman" w:hAnsi="Times New Roman" w:cs="Times New Roman"/>
        </w:rPr>
        <w:t>. N-etylglycin vid terapeutiska koncentrationer och DL-</w:t>
      </w:r>
      <w:proofErr w:type="spellStart"/>
      <w:r w:rsidRPr="00171E21">
        <w:rPr>
          <w:rFonts w:ascii="Times New Roman" w:hAnsi="Times New Roman" w:cs="Times New Roman"/>
        </w:rPr>
        <w:t>proli</w:t>
      </w:r>
      <w:r w:rsidR="0050251B" w:rsidRPr="00171E21">
        <w:rPr>
          <w:rFonts w:ascii="Times New Roman" w:hAnsi="Times New Roman" w:cs="Times New Roman"/>
        </w:rPr>
        <w:t>n</w:t>
      </w:r>
      <w:proofErr w:type="spellEnd"/>
      <w:r w:rsidR="0050251B" w:rsidRPr="00171E21">
        <w:rPr>
          <w:rFonts w:ascii="Times New Roman" w:hAnsi="Times New Roman" w:cs="Times New Roman"/>
        </w:rPr>
        <w:t xml:space="preserve"> vid koncentrationer ≥ 1 mmol/L</w:t>
      </w:r>
      <w:r w:rsidRPr="00171E21">
        <w:rPr>
          <w:rFonts w:ascii="Times New Roman" w:hAnsi="Times New Roman" w:cs="Times New Roman"/>
        </w:rPr>
        <w:t xml:space="preserve"> (≥ 115 </w:t>
      </w:r>
      <w:r w:rsidR="00B8705C">
        <w:rPr>
          <w:rFonts w:ascii="Times New Roman" w:hAnsi="Times New Roman" w:cs="Times New Roman"/>
        </w:rPr>
        <w:t>mg/L</w:t>
      </w:r>
      <w:r w:rsidR="0050251B" w:rsidRPr="00171E21">
        <w:rPr>
          <w:rFonts w:ascii="Times New Roman" w:hAnsi="Times New Roman" w:cs="Times New Roman"/>
        </w:rPr>
        <w:t>) ger falskt höga resultat.</w:t>
      </w:r>
    </w:p>
    <w:p w:rsidR="0050251B" w:rsidRPr="00171E21" w:rsidRDefault="005030F3" w:rsidP="009612D5">
      <w:pPr>
        <w:pStyle w:val="Normaltext"/>
        <w:spacing w:before="0" w:after="60"/>
        <w:rPr>
          <w:rFonts w:ascii="Times New Roman" w:hAnsi="Times New Roman" w:cs="Times New Roman"/>
        </w:rPr>
      </w:pPr>
      <w:r w:rsidRPr="00171E21">
        <w:rPr>
          <w:rFonts w:ascii="Times New Roman" w:hAnsi="Times New Roman" w:cs="Times New Roman"/>
        </w:rPr>
        <w:t xml:space="preserve">Ingen signifikant interferens vid en </w:t>
      </w:r>
      <w:proofErr w:type="spellStart"/>
      <w:r w:rsidRPr="00171E21">
        <w:rPr>
          <w:rFonts w:ascii="Times New Roman" w:hAnsi="Times New Roman" w:cs="Times New Roman"/>
        </w:rPr>
        <w:t>kreatinniv</w:t>
      </w:r>
      <w:r w:rsidR="00B8705C">
        <w:rPr>
          <w:rFonts w:ascii="Times New Roman" w:hAnsi="Times New Roman" w:cs="Times New Roman"/>
        </w:rPr>
        <w:t>å</w:t>
      </w:r>
      <w:proofErr w:type="spellEnd"/>
      <w:r w:rsidR="00B8705C">
        <w:rPr>
          <w:rFonts w:ascii="Times New Roman" w:hAnsi="Times New Roman" w:cs="Times New Roman"/>
        </w:rPr>
        <w:t xml:space="preserve"> på upp till 4 mmol/L</w:t>
      </w:r>
      <w:r w:rsidR="0050251B" w:rsidRPr="00171E21">
        <w:rPr>
          <w:rFonts w:ascii="Times New Roman" w:hAnsi="Times New Roman" w:cs="Times New Roman"/>
        </w:rPr>
        <w:t xml:space="preserve"> (524 mg/L).</w:t>
      </w:r>
    </w:p>
    <w:p w:rsidR="0050251B" w:rsidRPr="00171E21" w:rsidRDefault="005030F3" w:rsidP="009612D5">
      <w:pPr>
        <w:pStyle w:val="Normaltext"/>
        <w:spacing w:before="0" w:after="60"/>
        <w:rPr>
          <w:rFonts w:ascii="Times New Roman" w:hAnsi="Times New Roman" w:cs="Times New Roman"/>
        </w:rPr>
      </w:pPr>
      <w:proofErr w:type="spellStart"/>
      <w:r w:rsidRPr="00171E21">
        <w:rPr>
          <w:rFonts w:ascii="Times New Roman" w:hAnsi="Times New Roman" w:cs="Times New Roman"/>
        </w:rPr>
        <w:t>Hemolyserade</w:t>
      </w:r>
      <w:proofErr w:type="spellEnd"/>
      <w:r w:rsidRPr="00171E21">
        <w:rPr>
          <w:rFonts w:ascii="Times New Roman" w:hAnsi="Times New Roman" w:cs="Times New Roman"/>
        </w:rPr>
        <w:t xml:space="preserve"> prover från nyfödda barn, spädbarn eller </w:t>
      </w:r>
      <w:r w:rsidR="0050251B" w:rsidRPr="00171E21">
        <w:rPr>
          <w:rFonts w:ascii="Times New Roman" w:hAnsi="Times New Roman" w:cs="Times New Roman"/>
        </w:rPr>
        <w:t>v</w:t>
      </w:r>
      <w:r w:rsidR="00B8705C">
        <w:rPr>
          <w:rFonts w:ascii="Times New Roman" w:hAnsi="Times New Roman" w:cs="Times New Roman"/>
        </w:rPr>
        <w:t xml:space="preserve">uxna med </w:t>
      </w:r>
      <w:proofErr w:type="spellStart"/>
      <w:r w:rsidR="00B8705C">
        <w:rPr>
          <w:rFonts w:ascii="Times New Roman" w:hAnsi="Times New Roman" w:cs="Times New Roman"/>
        </w:rPr>
        <w:t>HbF</w:t>
      </w:r>
      <w:proofErr w:type="spellEnd"/>
      <w:r w:rsidR="00B8705C">
        <w:rPr>
          <w:rFonts w:ascii="Times New Roman" w:hAnsi="Times New Roman" w:cs="Times New Roman"/>
        </w:rPr>
        <w:t>-värden ≥ 6 g/</w:t>
      </w:r>
      <w:r w:rsidR="0050251B" w:rsidRPr="00171E21">
        <w:rPr>
          <w:rFonts w:ascii="Times New Roman" w:hAnsi="Times New Roman" w:cs="Times New Roman"/>
        </w:rPr>
        <w:t>L</w:t>
      </w:r>
      <w:r w:rsidRPr="00171E21">
        <w:rPr>
          <w:rFonts w:ascii="Times New Roman" w:hAnsi="Times New Roman" w:cs="Times New Roman"/>
        </w:rPr>
        <w:t xml:space="preserve"> interferera</w:t>
      </w:r>
      <w:r w:rsidR="0050251B" w:rsidRPr="00171E21">
        <w:rPr>
          <w:rFonts w:ascii="Times New Roman" w:hAnsi="Times New Roman" w:cs="Times New Roman"/>
        </w:rPr>
        <w:t>r med analysen.</w:t>
      </w:r>
      <w:r w:rsidRPr="00171E21">
        <w:rPr>
          <w:rFonts w:ascii="Times New Roman" w:hAnsi="Times New Roman" w:cs="Times New Roman"/>
        </w:rPr>
        <w:t xml:space="preserve"> 2-fenyl-1,3-indandion (</w:t>
      </w:r>
      <w:proofErr w:type="spellStart"/>
      <w:r w:rsidRPr="00171E21">
        <w:rPr>
          <w:rFonts w:ascii="Times New Roman" w:hAnsi="Times New Roman" w:cs="Times New Roman"/>
        </w:rPr>
        <w:t>fenindion</w:t>
      </w:r>
      <w:proofErr w:type="spellEnd"/>
      <w:r w:rsidRPr="00171E21">
        <w:rPr>
          <w:rFonts w:ascii="Times New Roman" w:hAnsi="Times New Roman" w:cs="Times New Roman"/>
        </w:rPr>
        <w:t xml:space="preserve">) vid terapeutiska koncentrationer interfererar med analysen. </w:t>
      </w:r>
    </w:p>
    <w:p w:rsidR="00B8705C" w:rsidRDefault="00B8705C" w:rsidP="009612D5">
      <w:pPr>
        <w:pStyle w:val="Normaltext"/>
        <w:spacing w:before="0" w:after="60"/>
        <w:rPr>
          <w:rFonts w:ascii="Times New Roman" w:hAnsi="Times New Roman" w:cs="Times New Roman"/>
        </w:rPr>
      </w:pPr>
      <w:proofErr w:type="spellStart"/>
      <w:r w:rsidRPr="00B8705C">
        <w:rPr>
          <w:rFonts w:ascii="Times New Roman" w:hAnsi="Times New Roman" w:cs="Times New Roman"/>
        </w:rPr>
        <w:t>Dicynon</w:t>
      </w:r>
      <w:proofErr w:type="spellEnd"/>
      <w:r w:rsidRPr="00B8705C">
        <w:rPr>
          <w:rFonts w:ascii="Times New Roman" w:hAnsi="Times New Roman" w:cs="Times New Roman"/>
        </w:rPr>
        <w:t xml:space="preserve"> (</w:t>
      </w:r>
      <w:proofErr w:type="spellStart"/>
      <w:r w:rsidRPr="00B8705C">
        <w:rPr>
          <w:rFonts w:ascii="Times New Roman" w:hAnsi="Times New Roman" w:cs="Times New Roman"/>
        </w:rPr>
        <w:t>Etamsylat</w:t>
      </w:r>
      <w:proofErr w:type="spellEnd"/>
      <w:r w:rsidRPr="00B8705C">
        <w:rPr>
          <w:rFonts w:ascii="Times New Roman" w:hAnsi="Times New Roman" w:cs="Times New Roman"/>
        </w:rPr>
        <w:t>) vid terapeutiska koncentrationer kan leda till falskt låga</w:t>
      </w:r>
      <w:r w:rsidR="009612D5">
        <w:rPr>
          <w:rFonts w:ascii="Times New Roman" w:hAnsi="Times New Roman" w:cs="Times New Roman"/>
        </w:rPr>
        <w:t xml:space="preserve"> </w:t>
      </w:r>
      <w:r w:rsidRPr="00B8705C">
        <w:rPr>
          <w:rFonts w:ascii="Times New Roman" w:hAnsi="Times New Roman" w:cs="Times New Roman"/>
        </w:rPr>
        <w:t>resultat.</w:t>
      </w:r>
    </w:p>
    <w:p w:rsidR="00D944FC" w:rsidRPr="00171E21" w:rsidRDefault="00CB7D03" w:rsidP="009612D5">
      <w:pPr>
        <w:pStyle w:val="Normaltext"/>
        <w:spacing w:before="0" w:after="60"/>
        <w:rPr>
          <w:rFonts w:ascii="Times New Roman" w:hAnsi="Times New Roman" w:cs="Times New Roman"/>
        </w:rPr>
      </w:pPr>
      <w:proofErr w:type="spellStart"/>
      <w:r>
        <w:rPr>
          <w:rFonts w:ascii="Times New Roman" w:hAnsi="Times New Roman" w:cs="Times New Roman"/>
        </w:rPr>
        <w:t>Paracetamol</w:t>
      </w:r>
      <w:r w:rsidRPr="00CB7D03">
        <w:rPr>
          <w:rFonts w:ascii="Times New Roman" w:hAnsi="Times New Roman" w:cs="Times New Roman"/>
        </w:rPr>
        <w:t>förgiftning</w:t>
      </w:r>
      <w:proofErr w:type="spellEnd"/>
      <w:r w:rsidRPr="00CB7D03">
        <w:rPr>
          <w:rFonts w:ascii="Times New Roman" w:hAnsi="Times New Roman" w:cs="Times New Roman"/>
        </w:rPr>
        <w:t xml:space="preserve"> behandlas vanligen med N</w:t>
      </w:r>
      <w:r w:rsidRPr="00CB7D03">
        <w:rPr>
          <w:rFonts w:ascii="MS Mincho" w:eastAsia="MS Mincho" w:hAnsi="MS Mincho" w:cs="MS Mincho" w:hint="eastAsia"/>
        </w:rPr>
        <w:t>‑</w:t>
      </w:r>
      <w:proofErr w:type="spellStart"/>
      <w:r>
        <w:rPr>
          <w:rFonts w:ascii="Times New Roman" w:hAnsi="Times New Roman" w:cs="Times New Roman"/>
        </w:rPr>
        <w:t>Acetylcystein</w:t>
      </w:r>
      <w:proofErr w:type="spellEnd"/>
      <w:r>
        <w:rPr>
          <w:rFonts w:ascii="Times New Roman" w:hAnsi="Times New Roman" w:cs="Times New Roman"/>
        </w:rPr>
        <w:t xml:space="preserve">. </w:t>
      </w:r>
      <w:r w:rsidRPr="00CB7D03">
        <w:rPr>
          <w:rFonts w:ascii="Times New Roman" w:hAnsi="Times New Roman" w:cs="Times New Roman"/>
        </w:rPr>
        <w:t>N</w:t>
      </w:r>
      <w:r w:rsidRPr="00CB7D03">
        <w:rPr>
          <w:rFonts w:ascii="MS Mincho" w:eastAsia="MS Mincho" w:hAnsi="MS Mincho" w:cs="MS Mincho" w:hint="eastAsia"/>
        </w:rPr>
        <w:t>‑</w:t>
      </w:r>
      <w:proofErr w:type="spellStart"/>
      <w:r w:rsidR="009612D5">
        <w:rPr>
          <w:rFonts w:ascii="Times New Roman" w:hAnsi="Times New Roman" w:cs="Times New Roman"/>
        </w:rPr>
        <w:t>Acetylcystein</w:t>
      </w:r>
      <w:proofErr w:type="spellEnd"/>
      <w:r w:rsidR="009612D5">
        <w:rPr>
          <w:rFonts w:ascii="Times New Roman" w:hAnsi="Times New Roman" w:cs="Times New Roman"/>
        </w:rPr>
        <w:t xml:space="preserve"> vid den </w:t>
      </w:r>
      <w:r w:rsidRPr="00CB7D03">
        <w:rPr>
          <w:rFonts w:ascii="Times New Roman" w:hAnsi="Times New Roman" w:cs="Times New Roman"/>
        </w:rPr>
        <w:t>terapeu</w:t>
      </w:r>
      <w:r w:rsidR="006800B6">
        <w:rPr>
          <w:rFonts w:ascii="Times New Roman" w:hAnsi="Times New Roman" w:cs="Times New Roman"/>
        </w:rPr>
        <w:t>tiska koncentrationen 3,</w:t>
      </w:r>
      <w:r>
        <w:rPr>
          <w:rFonts w:ascii="Times New Roman" w:hAnsi="Times New Roman" w:cs="Times New Roman"/>
        </w:rPr>
        <w:t xml:space="preserve">4 mmol/L och </w:t>
      </w:r>
      <w:proofErr w:type="spellStart"/>
      <w:r>
        <w:rPr>
          <w:rFonts w:ascii="Times New Roman" w:hAnsi="Times New Roman" w:cs="Times New Roman"/>
        </w:rPr>
        <w:t>paracetamol</w:t>
      </w:r>
      <w:r w:rsidRPr="00CB7D03">
        <w:rPr>
          <w:rFonts w:ascii="Times New Roman" w:hAnsi="Times New Roman" w:cs="Times New Roman"/>
        </w:rPr>
        <w:t>metaboliten</w:t>
      </w:r>
      <w:proofErr w:type="spellEnd"/>
      <w:r w:rsidRPr="00CB7D03">
        <w:rPr>
          <w:rFonts w:ascii="Times New Roman" w:hAnsi="Times New Roman" w:cs="Times New Roman"/>
        </w:rPr>
        <w:t xml:space="preserve"> N</w:t>
      </w:r>
      <w:r w:rsidRPr="00CB7D03">
        <w:rPr>
          <w:rFonts w:ascii="MS Mincho" w:eastAsia="MS Mincho" w:hAnsi="MS Mincho" w:cs="MS Mincho" w:hint="eastAsia"/>
        </w:rPr>
        <w:t>‑</w:t>
      </w:r>
      <w:r w:rsidRPr="00CB7D03">
        <w:rPr>
          <w:rFonts w:ascii="Times New Roman" w:hAnsi="Times New Roman" w:cs="Times New Roman"/>
        </w:rPr>
        <w:t>acetyl</w:t>
      </w:r>
      <w:r w:rsidRPr="00CB7D03">
        <w:rPr>
          <w:rFonts w:ascii="MS Mincho" w:eastAsia="MS Mincho" w:hAnsi="MS Mincho" w:cs="MS Mincho" w:hint="eastAsia"/>
        </w:rPr>
        <w:t>‑</w:t>
      </w:r>
      <w:r w:rsidRPr="00CB7D03">
        <w:rPr>
          <w:rFonts w:ascii="Times New Roman" w:hAnsi="Times New Roman" w:cs="Times New Roman"/>
        </w:rPr>
        <w:t>p</w:t>
      </w:r>
      <w:r w:rsidRPr="00CB7D03">
        <w:rPr>
          <w:rFonts w:ascii="MS Mincho" w:eastAsia="MS Mincho" w:hAnsi="MS Mincho" w:cs="MS Mincho" w:hint="eastAsia"/>
        </w:rPr>
        <w:t>‑</w:t>
      </w:r>
      <w:proofErr w:type="spellStart"/>
      <w:r w:rsidRPr="00CB7D03">
        <w:rPr>
          <w:rFonts w:ascii="Times New Roman" w:hAnsi="Times New Roman" w:cs="Times New Roman"/>
        </w:rPr>
        <w:t>ben</w:t>
      </w:r>
      <w:r>
        <w:rPr>
          <w:rFonts w:ascii="Times New Roman" w:hAnsi="Times New Roman" w:cs="Times New Roman"/>
        </w:rPr>
        <w:t>sokinonimin</w:t>
      </w:r>
      <w:proofErr w:type="spellEnd"/>
      <w:r>
        <w:rPr>
          <w:rFonts w:ascii="Times New Roman" w:hAnsi="Times New Roman" w:cs="Times New Roman"/>
        </w:rPr>
        <w:t xml:space="preserve"> (NAPQI) kan var för </w:t>
      </w:r>
      <w:r w:rsidRPr="00CB7D03">
        <w:rPr>
          <w:rFonts w:ascii="Times New Roman" w:hAnsi="Times New Roman" w:cs="Times New Roman"/>
        </w:rPr>
        <w:t xml:space="preserve">sig orsaka falskt låga </w:t>
      </w:r>
      <w:proofErr w:type="spellStart"/>
      <w:r w:rsidRPr="00CB7D03">
        <w:rPr>
          <w:rFonts w:ascii="Times New Roman" w:hAnsi="Times New Roman" w:cs="Times New Roman"/>
        </w:rPr>
        <w:t>kreatininresultat</w:t>
      </w:r>
      <w:proofErr w:type="spellEnd"/>
      <w:r w:rsidRPr="00CB7D03">
        <w:rPr>
          <w:rFonts w:ascii="Times New Roman" w:hAnsi="Times New Roman" w:cs="Times New Roman"/>
        </w:rPr>
        <w:t xml:space="preserve">. </w:t>
      </w:r>
      <w:r w:rsidR="00D944FC" w:rsidRPr="00171E21">
        <w:rPr>
          <w:rFonts w:ascii="Times New Roman" w:hAnsi="Times New Roman" w:cs="Times New Roman"/>
        </w:rPr>
        <w:t>[</w:t>
      </w:r>
      <w:r>
        <w:rPr>
          <w:rFonts w:ascii="Times New Roman" w:hAnsi="Times New Roman" w:cs="Times New Roman"/>
        </w:rPr>
        <w:t xml:space="preserve">2, </w:t>
      </w:r>
      <w:r w:rsidR="00D944FC" w:rsidRPr="00171E21">
        <w:rPr>
          <w:rFonts w:ascii="Times New Roman" w:hAnsi="Times New Roman" w:cs="Times New Roman"/>
        </w:rPr>
        <w:t>8, 9].</w:t>
      </w:r>
    </w:p>
    <w:p w:rsidR="00CB7D03" w:rsidRPr="00171E21" w:rsidRDefault="00CB7D03" w:rsidP="009612D5">
      <w:pPr>
        <w:pStyle w:val="Normaltext"/>
        <w:spacing w:before="0" w:after="60"/>
        <w:rPr>
          <w:rFonts w:ascii="Times New Roman" w:hAnsi="Times New Roman" w:cs="Times New Roman"/>
        </w:rPr>
      </w:pPr>
      <w:r w:rsidRPr="00171E21">
        <w:rPr>
          <w:rFonts w:ascii="Times New Roman" w:hAnsi="Times New Roman" w:cs="Times New Roman"/>
        </w:rPr>
        <w:t xml:space="preserve">I mycket sällsynta fall kan </w:t>
      </w:r>
      <w:proofErr w:type="spellStart"/>
      <w:r w:rsidRPr="00171E21">
        <w:rPr>
          <w:rFonts w:ascii="Times New Roman" w:hAnsi="Times New Roman" w:cs="Times New Roman"/>
        </w:rPr>
        <w:t>gammopati</w:t>
      </w:r>
      <w:proofErr w:type="spellEnd"/>
      <w:r w:rsidRPr="00171E21">
        <w:rPr>
          <w:rFonts w:ascii="Times New Roman" w:hAnsi="Times New Roman" w:cs="Times New Roman"/>
        </w:rPr>
        <w:t xml:space="preserve">, särskilt typ </w:t>
      </w:r>
      <w:proofErr w:type="spellStart"/>
      <w:r w:rsidRPr="00171E21">
        <w:rPr>
          <w:rFonts w:ascii="Times New Roman" w:hAnsi="Times New Roman" w:cs="Times New Roman"/>
        </w:rPr>
        <w:t>IgM</w:t>
      </w:r>
      <w:proofErr w:type="spellEnd"/>
      <w:r w:rsidRPr="00171E21">
        <w:rPr>
          <w:rFonts w:ascii="Times New Roman" w:hAnsi="Times New Roman" w:cs="Times New Roman"/>
        </w:rPr>
        <w:t xml:space="preserve"> (Waldenströms </w:t>
      </w:r>
      <w:proofErr w:type="spellStart"/>
      <w:r w:rsidRPr="00171E21">
        <w:rPr>
          <w:rFonts w:ascii="Times New Roman" w:hAnsi="Times New Roman" w:cs="Times New Roman"/>
        </w:rPr>
        <w:t>makroglobulinemi</w:t>
      </w:r>
      <w:proofErr w:type="spellEnd"/>
      <w:r w:rsidRPr="00171E21">
        <w:rPr>
          <w:rFonts w:ascii="Times New Roman" w:hAnsi="Times New Roman" w:cs="Times New Roman"/>
        </w:rPr>
        <w:t xml:space="preserve">), </w:t>
      </w:r>
      <w:r>
        <w:rPr>
          <w:rFonts w:ascii="Times New Roman" w:hAnsi="Times New Roman" w:cs="Times New Roman"/>
        </w:rPr>
        <w:t>medföra felaktiga</w:t>
      </w:r>
      <w:r w:rsidRPr="00171E21">
        <w:rPr>
          <w:rFonts w:ascii="Times New Roman" w:hAnsi="Times New Roman" w:cs="Times New Roman"/>
        </w:rPr>
        <w:t xml:space="preserve"> resultat.</w:t>
      </w:r>
    </w:p>
    <w:p w:rsidR="009662AF" w:rsidRPr="00171E21" w:rsidRDefault="009662AF" w:rsidP="009612D5">
      <w:pPr>
        <w:pStyle w:val="Normaltext"/>
        <w:spacing w:before="0" w:after="60"/>
        <w:rPr>
          <w:rFonts w:ascii="Times New Roman" w:hAnsi="Times New Roman" w:cs="Times New Roman"/>
          <w:i/>
          <w:sz w:val="20"/>
        </w:rPr>
      </w:pPr>
      <w:proofErr w:type="spellStart"/>
      <w:r w:rsidRPr="00171E21">
        <w:rPr>
          <w:rFonts w:ascii="Times New Roman" w:hAnsi="Times New Roman" w:cs="Times New Roman"/>
        </w:rPr>
        <w:t>Metamizole</w:t>
      </w:r>
      <w:proofErr w:type="spellEnd"/>
      <w:r w:rsidRPr="00171E21">
        <w:rPr>
          <w:rFonts w:ascii="Times New Roman" w:hAnsi="Times New Roman" w:cs="Times New Roman"/>
        </w:rPr>
        <w:t xml:space="preserve"> interfererar kraftigt i alla koncentrationer och </w:t>
      </w:r>
      <w:r w:rsidR="00CB7526">
        <w:rPr>
          <w:rFonts w:ascii="Times New Roman" w:hAnsi="Times New Roman" w:cs="Times New Roman"/>
        </w:rPr>
        <w:t>medför falskt för låga</w:t>
      </w:r>
      <w:r w:rsidRPr="00171E21">
        <w:rPr>
          <w:rFonts w:ascii="Times New Roman" w:hAnsi="Times New Roman" w:cs="Times New Roman"/>
        </w:rPr>
        <w:t xml:space="preserve"> resultat [10]. </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Mätområde</w:t>
      </w:r>
    </w:p>
    <w:p w:rsidR="00D944FC" w:rsidRPr="00171E21" w:rsidRDefault="00D944FC" w:rsidP="00D944FC">
      <w:pPr>
        <w:pStyle w:val="Normaltext"/>
        <w:rPr>
          <w:rFonts w:ascii="Times New Roman" w:hAnsi="Times New Roman" w:cs="Times New Roman"/>
        </w:rPr>
      </w:pPr>
      <w:r w:rsidRPr="00171E21">
        <w:rPr>
          <w:rFonts w:ascii="Times New Roman" w:hAnsi="Times New Roman" w:cs="Times New Roman"/>
        </w:rPr>
        <w:t>Mätområde: 5 – 2 700 µmol/L (5 – 10 800 µmol/L vid omkörning med annan provspädning) [2].</w:t>
      </w:r>
    </w:p>
    <w:p w:rsidR="00D944FC" w:rsidRPr="00171E21" w:rsidRDefault="00D944FC" w:rsidP="009662AF">
      <w:pPr>
        <w:pStyle w:val="Rubrik3"/>
        <w:keepNext/>
        <w:rPr>
          <w:rFonts w:ascii="Times New Roman" w:hAnsi="Times New Roman" w:cs="Times New Roman"/>
        </w:rPr>
      </w:pPr>
      <w:r w:rsidRPr="00171E21">
        <w:rPr>
          <w:rFonts w:ascii="Times New Roman" w:hAnsi="Times New Roman" w:cs="Times New Roman"/>
        </w:rPr>
        <w:t>Detektionsgräns</w:t>
      </w:r>
    </w:p>
    <w:p w:rsidR="00D944FC" w:rsidRPr="00171E21" w:rsidRDefault="00D944FC" w:rsidP="00D944FC">
      <w:pPr>
        <w:pStyle w:val="Normaltext"/>
        <w:rPr>
          <w:rFonts w:ascii="Times New Roman" w:hAnsi="Times New Roman" w:cs="Times New Roman"/>
        </w:rPr>
      </w:pPr>
      <w:r w:rsidRPr="00171E21">
        <w:rPr>
          <w:rFonts w:ascii="Times New Roman" w:hAnsi="Times New Roman" w:cs="Times New Roman"/>
        </w:rPr>
        <w:t>Detektionsgräns: 5 µmol/L [2].</w:t>
      </w:r>
    </w:p>
    <w:p w:rsidR="00D944FC" w:rsidRPr="00171E21" w:rsidRDefault="00D944FC" w:rsidP="002C2C38">
      <w:pPr>
        <w:pStyle w:val="Rubrik3"/>
        <w:keepNext/>
        <w:rPr>
          <w:rFonts w:ascii="Times New Roman" w:hAnsi="Times New Roman" w:cs="Times New Roman"/>
        </w:rPr>
      </w:pPr>
      <w:r w:rsidRPr="00171E21">
        <w:rPr>
          <w:rFonts w:ascii="Times New Roman" w:hAnsi="Times New Roman" w:cs="Times New Roman"/>
        </w:rPr>
        <w:lastRenderedPageBreak/>
        <w:t>Mätosäkerhet</w:t>
      </w:r>
    </w:p>
    <w:p w:rsidR="00D944FC" w:rsidRPr="00171E21" w:rsidRDefault="00D944FC" w:rsidP="00D944FC">
      <w:pPr>
        <w:pStyle w:val="Normaltext"/>
        <w:rPr>
          <w:rFonts w:ascii="Times New Roman" w:hAnsi="Times New Roman" w:cs="Times New Roman"/>
        </w:rPr>
      </w:pPr>
      <w:r w:rsidRPr="00171E21">
        <w:rPr>
          <w:rFonts w:ascii="Times New Roman" w:hAnsi="Times New Roman" w:cs="Times New Roman"/>
        </w:rPr>
        <w:t>Utvärdering från inkörning av metoden i september 2007.</w:t>
      </w:r>
    </w:p>
    <w:p w:rsidR="00D944FC" w:rsidRPr="00171E21" w:rsidRDefault="00D944FC" w:rsidP="00D944FC">
      <w:pPr>
        <w:pStyle w:val="Normaltex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43"/>
        <w:gridCol w:w="576"/>
      </w:tblGrid>
      <w:tr w:rsidR="00D944FC" w:rsidRPr="00171E21" w:rsidTr="00D944FC">
        <w:tc>
          <w:tcPr>
            <w:tcW w:w="923" w:type="dxa"/>
            <w:tcBorders>
              <w:top w:val="single" w:sz="4" w:space="0" w:color="auto"/>
              <w:left w:val="single" w:sz="4" w:space="0" w:color="auto"/>
              <w:bottom w:val="single" w:sz="4" w:space="0" w:color="auto"/>
              <w:right w:val="single" w:sz="4" w:space="0" w:color="auto"/>
            </w:tcBorders>
            <w:hideMark/>
          </w:tcPr>
          <w:p w:rsidR="00D944FC" w:rsidRPr="00171E21" w:rsidRDefault="00D944FC">
            <w:pPr>
              <w:pStyle w:val="Normaltext"/>
              <w:jc w:val="center"/>
              <w:rPr>
                <w:rFonts w:ascii="Times New Roman" w:hAnsi="Times New Roman" w:cs="Times New Roman"/>
              </w:rPr>
            </w:pPr>
            <w:r w:rsidRPr="00171E21">
              <w:rPr>
                <w:rFonts w:ascii="Times New Roman" w:hAnsi="Times New Roman" w:cs="Times New Roman"/>
              </w:rPr>
              <w:t xml:space="preserve">Nivå </w:t>
            </w:r>
            <w:r w:rsidRPr="00171E21">
              <w:rPr>
                <w:rFonts w:ascii="Times New Roman" w:hAnsi="Times New Roman" w:cs="Times New Roman"/>
              </w:rPr>
              <w:br/>
              <w:t>(</w:t>
            </w:r>
            <w:r w:rsidRPr="00171E21">
              <w:rPr>
                <w:rFonts w:ascii="Times New Roman" w:hAnsi="Times New Roman" w:cs="Times New Roman"/>
              </w:rPr>
              <w:sym w:font="Symbol" w:char="F06D"/>
            </w:r>
            <w:r w:rsidRPr="00171E21">
              <w:rPr>
                <w:rFonts w:ascii="Times New Roman" w:hAnsi="Times New Roman" w:cs="Times New Roman"/>
              </w:rPr>
              <w:t>mol/L)</w:t>
            </w:r>
          </w:p>
        </w:tc>
        <w:tc>
          <w:tcPr>
            <w:tcW w:w="1543" w:type="dxa"/>
            <w:tcBorders>
              <w:top w:val="single" w:sz="4" w:space="0" w:color="auto"/>
              <w:left w:val="single" w:sz="4" w:space="0" w:color="auto"/>
              <w:bottom w:val="single" w:sz="4" w:space="0" w:color="auto"/>
              <w:right w:val="single" w:sz="4" w:space="0" w:color="auto"/>
            </w:tcBorders>
            <w:hideMark/>
          </w:tcPr>
          <w:p w:rsidR="00D944FC" w:rsidRPr="00171E21" w:rsidRDefault="00D944FC">
            <w:pPr>
              <w:pStyle w:val="Normaltext"/>
              <w:jc w:val="center"/>
              <w:rPr>
                <w:rFonts w:ascii="Times New Roman" w:hAnsi="Times New Roman" w:cs="Times New Roman"/>
              </w:rPr>
            </w:pPr>
            <w:proofErr w:type="spellStart"/>
            <w:r w:rsidRPr="00171E21">
              <w:rPr>
                <w:rFonts w:ascii="Times New Roman" w:hAnsi="Times New Roman" w:cs="Times New Roman"/>
              </w:rPr>
              <w:t>Imprecision</w:t>
            </w:r>
            <w:proofErr w:type="spellEnd"/>
            <w:r w:rsidRPr="00171E21">
              <w:rPr>
                <w:rFonts w:ascii="Times New Roman" w:hAnsi="Times New Roman" w:cs="Times New Roman"/>
              </w:rPr>
              <w:br/>
              <w:t>(CV%)</w:t>
            </w:r>
          </w:p>
        </w:tc>
        <w:tc>
          <w:tcPr>
            <w:tcW w:w="576" w:type="dxa"/>
            <w:tcBorders>
              <w:top w:val="single" w:sz="4" w:space="0" w:color="auto"/>
              <w:left w:val="single" w:sz="4" w:space="0" w:color="auto"/>
              <w:bottom w:val="single" w:sz="4" w:space="0" w:color="auto"/>
              <w:right w:val="single" w:sz="4" w:space="0" w:color="auto"/>
            </w:tcBorders>
            <w:hideMark/>
          </w:tcPr>
          <w:p w:rsidR="00D944FC" w:rsidRPr="00171E21" w:rsidRDefault="00D944FC">
            <w:pPr>
              <w:pStyle w:val="Normaltext"/>
              <w:jc w:val="center"/>
              <w:rPr>
                <w:rFonts w:ascii="Times New Roman" w:hAnsi="Times New Roman" w:cs="Times New Roman"/>
              </w:rPr>
            </w:pPr>
            <w:r w:rsidRPr="00171E21">
              <w:rPr>
                <w:rFonts w:ascii="Times New Roman" w:hAnsi="Times New Roman" w:cs="Times New Roman"/>
              </w:rPr>
              <w:t>n</w:t>
            </w:r>
          </w:p>
        </w:tc>
      </w:tr>
      <w:tr w:rsidR="00D944FC" w:rsidRPr="00171E21" w:rsidTr="00D944FC">
        <w:tc>
          <w:tcPr>
            <w:tcW w:w="923" w:type="dxa"/>
            <w:tcBorders>
              <w:top w:val="single" w:sz="4" w:space="0" w:color="auto"/>
              <w:left w:val="single" w:sz="4" w:space="0" w:color="auto"/>
              <w:bottom w:val="single" w:sz="4" w:space="0" w:color="auto"/>
              <w:right w:val="single" w:sz="4" w:space="0" w:color="auto"/>
            </w:tcBorders>
            <w:hideMark/>
          </w:tcPr>
          <w:p w:rsidR="00D944FC" w:rsidRPr="00171E21" w:rsidRDefault="00D944FC">
            <w:pPr>
              <w:pStyle w:val="Normaltext"/>
              <w:jc w:val="center"/>
              <w:rPr>
                <w:rFonts w:ascii="Times New Roman" w:hAnsi="Times New Roman" w:cs="Times New Roman"/>
              </w:rPr>
            </w:pPr>
            <w:r w:rsidRPr="00171E21">
              <w:rPr>
                <w:rFonts w:ascii="Times New Roman" w:hAnsi="Times New Roman" w:cs="Times New Roman"/>
              </w:rPr>
              <w:t>70</w:t>
            </w:r>
          </w:p>
        </w:tc>
        <w:tc>
          <w:tcPr>
            <w:tcW w:w="1543" w:type="dxa"/>
            <w:tcBorders>
              <w:top w:val="single" w:sz="4" w:space="0" w:color="auto"/>
              <w:left w:val="single" w:sz="4" w:space="0" w:color="auto"/>
              <w:bottom w:val="single" w:sz="4" w:space="0" w:color="auto"/>
              <w:right w:val="single" w:sz="4" w:space="0" w:color="auto"/>
            </w:tcBorders>
            <w:hideMark/>
          </w:tcPr>
          <w:p w:rsidR="00D944FC" w:rsidRPr="00171E21" w:rsidRDefault="00D944FC">
            <w:pPr>
              <w:pStyle w:val="Normaltext"/>
              <w:jc w:val="center"/>
              <w:rPr>
                <w:rFonts w:ascii="Times New Roman" w:hAnsi="Times New Roman" w:cs="Times New Roman"/>
              </w:rPr>
            </w:pPr>
            <w:r w:rsidRPr="00171E21">
              <w:rPr>
                <w:rFonts w:ascii="Times New Roman" w:hAnsi="Times New Roman" w:cs="Times New Roman"/>
              </w:rPr>
              <w:t>1,4</w:t>
            </w:r>
          </w:p>
        </w:tc>
        <w:tc>
          <w:tcPr>
            <w:tcW w:w="576" w:type="dxa"/>
            <w:tcBorders>
              <w:top w:val="single" w:sz="4" w:space="0" w:color="auto"/>
              <w:left w:val="single" w:sz="4" w:space="0" w:color="auto"/>
              <w:bottom w:val="single" w:sz="4" w:space="0" w:color="auto"/>
              <w:right w:val="single" w:sz="4" w:space="0" w:color="auto"/>
            </w:tcBorders>
            <w:hideMark/>
          </w:tcPr>
          <w:p w:rsidR="00D944FC" w:rsidRPr="00171E21" w:rsidRDefault="00D944FC">
            <w:pPr>
              <w:pStyle w:val="Normaltext"/>
              <w:jc w:val="center"/>
              <w:rPr>
                <w:rFonts w:ascii="Times New Roman" w:hAnsi="Times New Roman" w:cs="Times New Roman"/>
              </w:rPr>
            </w:pPr>
            <w:r w:rsidRPr="00171E21">
              <w:rPr>
                <w:rFonts w:ascii="Times New Roman" w:hAnsi="Times New Roman" w:cs="Times New Roman"/>
              </w:rPr>
              <w:t>49</w:t>
            </w:r>
          </w:p>
        </w:tc>
      </w:tr>
      <w:tr w:rsidR="00D944FC" w:rsidRPr="00171E21" w:rsidTr="00D944FC">
        <w:tc>
          <w:tcPr>
            <w:tcW w:w="923" w:type="dxa"/>
            <w:tcBorders>
              <w:top w:val="single" w:sz="4" w:space="0" w:color="auto"/>
              <w:left w:val="single" w:sz="4" w:space="0" w:color="auto"/>
              <w:bottom w:val="single" w:sz="4" w:space="0" w:color="auto"/>
              <w:right w:val="single" w:sz="4" w:space="0" w:color="auto"/>
            </w:tcBorders>
            <w:hideMark/>
          </w:tcPr>
          <w:p w:rsidR="00D944FC" w:rsidRPr="00171E21" w:rsidRDefault="00D944FC">
            <w:pPr>
              <w:pStyle w:val="Normaltext"/>
              <w:jc w:val="center"/>
              <w:rPr>
                <w:rFonts w:ascii="Times New Roman" w:hAnsi="Times New Roman" w:cs="Times New Roman"/>
              </w:rPr>
            </w:pPr>
            <w:r w:rsidRPr="00171E21">
              <w:rPr>
                <w:rFonts w:ascii="Times New Roman" w:hAnsi="Times New Roman" w:cs="Times New Roman"/>
              </w:rPr>
              <w:t>600</w:t>
            </w:r>
          </w:p>
        </w:tc>
        <w:tc>
          <w:tcPr>
            <w:tcW w:w="1543" w:type="dxa"/>
            <w:tcBorders>
              <w:top w:val="single" w:sz="4" w:space="0" w:color="auto"/>
              <w:left w:val="single" w:sz="4" w:space="0" w:color="auto"/>
              <w:bottom w:val="single" w:sz="4" w:space="0" w:color="auto"/>
              <w:right w:val="single" w:sz="4" w:space="0" w:color="auto"/>
            </w:tcBorders>
            <w:hideMark/>
          </w:tcPr>
          <w:p w:rsidR="00D944FC" w:rsidRPr="00171E21" w:rsidRDefault="00D944FC">
            <w:pPr>
              <w:pStyle w:val="Normaltext"/>
              <w:jc w:val="center"/>
              <w:rPr>
                <w:rFonts w:ascii="Times New Roman" w:hAnsi="Times New Roman" w:cs="Times New Roman"/>
              </w:rPr>
            </w:pPr>
            <w:r w:rsidRPr="00171E21">
              <w:rPr>
                <w:rFonts w:ascii="Times New Roman" w:hAnsi="Times New Roman" w:cs="Times New Roman"/>
              </w:rPr>
              <w:t>1,7</w:t>
            </w:r>
          </w:p>
        </w:tc>
        <w:tc>
          <w:tcPr>
            <w:tcW w:w="576" w:type="dxa"/>
            <w:tcBorders>
              <w:top w:val="single" w:sz="4" w:space="0" w:color="auto"/>
              <w:left w:val="single" w:sz="4" w:space="0" w:color="auto"/>
              <w:bottom w:val="single" w:sz="4" w:space="0" w:color="auto"/>
              <w:right w:val="single" w:sz="4" w:space="0" w:color="auto"/>
            </w:tcBorders>
            <w:hideMark/>
          </w:tcPr>
          <w:p w:rsidR="00D944FC" w:rsidRPr="00171E21" w:rsidRDefault="00D944FC">
            <w:pPr>
              <w:pStyle w:val="Normaltext"/>
              <w:jc w:val="center"/>
              <w:rPr>
                <w:rFonts w:ascii="Times New Roman" w:hAnsi="Times New Roman" w:cs="Times New Roman"/>
              </w:rPr>
            </w:pPr>
            <w:r w:rsidRPr="00171E21">
              <w:rPr>
                <w:rFonts w:ascii="Times New Roman" w:hAnsi="Times New Roman" w:cs="Times New Roman"/>
              </w:rPr>
              <w:t>50</w:t>
            </w:r>
          </w:p>
        </w:tc>
      </w:tr>
    </w:tbl>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Spårbarhet</w:t>
      </w:r>
    </w:p>
    <w:p w:rsidR="00D944FC" w:rsidRPr="00171E21" w:rsidRDefault="00D944FC" w:rsidP="00D944FC">
      <w:pPr>
        <w:pStyle w:val="Normaltext"/>
        <w:rPr>
          <w:rFonts w:ascii="Times New Roman" w:hAnsi="Times New Roman" w:cs="Times New Roman"/>
        </w:rPr>
      </w:pPr>
      <w:r w:rsidRPr="00171E21">
        <w:rPr>
          <w:rFonts w:ascii="Times New Roman" w:hAnsi="Times New Roman" w:cs="Times New Roman"/>
        </w:rPr>
        <w:t xml:space="preserve">Som </w:t>
      </w:r>
      <w:proofErr w:type="spellStart"/>
      <w:r w:rsidRPr="00171E21">
        <w:rPr>
          <w:rFonts w:ascii="Times New Roman" w:hAnsi="Times New Roman" w:cs="Times New Roman"/>
        </w:rPr>
        <w:t>referensmetod</w:t>
      </w:r>
      <w:proofErr w:type="spellEnd"/>
      <w:r w:rsidRPr="00171E21">
        <w:rPr>
          <w:rFonts w:ascii="Times New Roman" w:hAnsi="Times New Roman" w:cs="Times New Roman"/>
        </w:rPr>
        <w:t xml:space="preserve"> för fastställande av </w:t>
      </w:r>
      <w:proofErr w:type="spellStart"/>
      <w:r w:rsidRPr="00171E21">
        <w:rPr>
          <w:rFonts w:ascii="Times New Roman" w:hAnsi="Times New Roman" w:cs="Times New Roman"/>
        </w:rPr>
        <w:t>kalibratorvärde</w:t>
      </w:r>
      <w:proofErr w:type="spellEnd"/>
      <w:r w:rsidRPr="00171E21">
        <w:rPr>
          <w:rFonts w:ascii="Times New Roman" w:hAnsi="Times New Roman" w:cs="Times New Roman"/>
        </w:rPr>
        <w:t xml:space="preserve"> används ID/MS (isotoputspädning/ masspektrometri). Värdet är spårbart till det primära referensmaterialet SRM 914a [5].</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Övrig information</w:t>
      </w:r>
    </w:p>
    <w:p w:rsidR="00D944FC" w:rsidRPr="00171E21" w:rsidRDefault="00D944FC" w:rsidP="00D944FC">
      <w:pPr>
        <w:pStyle w:val="Normaltext"/>
        <w:rPr>
          <w:rFonts w:ascii="Times New Roman" w:hAnsi="Times New Roman" w:cs="Times New Roman"/>
        </w:rPr>
      </w:pPr>
      <w:r w:rsidRPr="00171E21">
        <w:rPr>
          <w:rFonts w:ascii="Times New Roman" w:hAnsi="Times New Roman" w:cs="Times New Roman"/>
          <w:bCs/>
        </w:rPr>
        <w:t>Metoden är ackrediterad.</w:t>
      </w:r>
    </w:p>
    <w:p w:rsidR="00D944FC" w:rsidRPr="00CB7526" w:rsidRDefault="00D944FC" w:rsidP="00CB7526">
      <w:pPr>
        <w:pStyle w:val="Rubrik2"/>
      </w:pPr>
      <w:r w:rsidRPr="00CB7526">
        <w:t>Referenser</w:t>
      </w:r>
    </w:p>
    <w:p w:rsidR="00D944FC" w:rsidRPr="00171E21" w:rsidRDefault="00D944FC" w:rsidP="00D944FC">
      <w:pPr>
        <w:pStyle w:val="Normaltext"/>
        <w:numPr>
          <w:ilvl w:val="0"/>
          <w:numId w:val="1"/>
        </w:numPr>
        <w:rPr>
          <w:rFonts w:ascii="Times New Roman" w:hAnsi="Times New Roman" w:cs="Times New Roman"/>
        </w:rPr>
      </w:pPr>
      <w:smartTag w:uri="urn:schemas-microsoft-com:office:smarttags" w:element="PersonName">
        <w:smartTagPr>
          <w:attr w:name="ProductID" w:val="Nilsson-Ehle P,"/>
        </w:smartTagPr>
        <w:r w:rsidRPr="00171E21">
          <w:rPr>
            <w:rFonts w:ascii="Times New Roman" w:hAnsi="Times New Roman" w:cs="Times New Roman"/>
          </w:rPr>
          <w:t>Nilsson-Ehle P,</w:t>
        </w:r>
      </w:smartTag>
      <w:r w:rsidRPr="00171E21">
        <w:rPr>
          <w:rFonts w:ascii="Times New Roman" w:hAnsi="Times New Roman" w:cs="Times New Roman"/>
        </w:rPr>
        <w:t xml:space="preserve"> red. Laurells Klinisk kemi i praktisk medicin. Lund: Studentlitteratur 2003, 8:e upplagan, sid 117-120.</w:t>
      </w:r>
    </w:p>
    <w:p w:rsidR="00D944FC" w:rsidRPr="00171E21" w:rsidRDefault="00D944FC" w:rsidP="00D944FC">
      <w:pPr>
        <w:pStyle w:val="Normaltext"/>
        <w:numPr>
          <w:ilvl w:val="0"/>
          <w:numId w:val="1"/>
        </w:numPr>
        <w:rPr>
          <w:rFonts w:ascii="Times New Roman" w:hAnsi="Times New Roman" w:cs="Times New Roman"/>
          <w:lang w:val="en-GB"/>
        </w:rPr>
      </w:pPr>
      <w:r w:rsidRPr="00171E21">
        <w:rPr>
          <w:rFonts w:ascii="Times New Roman" w:hAnsi="Times New Roman" w:cs="Times New Roman"/>
          <w:lang w:val="en-GB"/>
        </w:rPr>
        <w:t xml:space="preserve">Roche </w:t>
      </w:r>
      <w:proofErr w:type="spellStart"/>
      <w:r w:rsidRPr="00171E21">
        <w:rPr>
          <w:rFonts w:ascii="Times New Roman" w:hAnsi="Times New Roman" w:cs="Times New Roman"/>
          <w:lang w:val="en-GB"/>
        </w:rPr>
        <w:t>prod</w:t>
      </w:r>
      <w:r w:rsidR="00E66D97" w:rsidRPr="00171E21">
        <w:rPr>
          <w:rFonts w:ascii="Times New Roman" w:hAnsi="Times New Roman" w:cs="Times New Roman"/>
          <w:lang w:val="en-GB"/>
        </w:rPr>
        <w:t>uktblad</w:t>
      </w:r>
      <w:proofErr w:type="spellEnd"/>
      <w:r w:rsidR="00E66D97" w:rsidRPr="00171E21">
        <w:rPr>
          <w:rFonts w:ascii="Times New Roman" w:hAnsi="Times New Roman" w:cs="Times New Roman"/>
          <w:lang w:val="en-GB"/>
        </w:rPr>
        <w:t xml:space="preserve">: CREP2 </w:t>
      </w:r>
      <w:proofErr w:type="spellStart"/>
      <w:r w:rsidR="00E66D97" w:rsidRPr="00171E21">
        <w:rPr>
          <w:rFonts w:ascii="Times New Roman" w:hAnsi="Times New Roman" w:cs="Times New Roman"/>
          <w:lang w:val="en-GB"/>
        </w:rPr>
        <w:t>Cobas</w:t>
      </w:r>
      <w:proofErr w:type="spellEnd"/>
      <w:r w:rsidR="00E66D97" w:rsidRPr="00171E21">
        <w:rPr>
          <w:rFonts w:ascii="Times New Roman" w:hAnsi="Times New Roman" w:cs="Times New Roman"/>
          <w:lang w:val="en-GB"/>
        </w:rPr>
        <w:t xml:space="preserve"> 501 </w:t>
      </w:r>
      <w:r w:rsidR="002547AE">
        <w:rPr>
          <w:rFonts w:ascii="Times New Roman" w:hAnsi="Times New Roman" w:cs="Times New Roman"/>
          <w:lang w:val="en-GB"/>
        </w:rPr>
        <w:t xml:space="preserve">2013-07, V11/CREP2 </w:t>
      </w:r>
      <w:proofErr w:type="spellStart"/>
      <w:r w:rsidR="002547AE">
        <w:rPr>
          <w:rFonts w:ascii="Times New Roman" w:hAnsi="Times New Roman" w:cs="Times New Roman"/>
          <w:lang w:val="en-GB"/>
        </w:rPr>
        <w:t>Cobas</w:t>
      </w:r>
      <w:proofErr w:type="spellEnd"/>
      <w:r w:rsidR="002547AE">
        <w:rPr>
          <w:rFonts w:ascii="Times New Roman" w:hAnsi="Times New Roman" w:cs="Times New Roman"/>
          <w:lang w:val="en-GB"/>
        </w:rPr>
        <w:t xml:space="preserve"> 701 2014-09, V7</w:t>
      </w:r>
      <w:r w:rsidRPr="00171E21">
        <w:rPr>
          <w:rFonts w:ascii="Times New Roman" w:hAnsi="Times New Roman" w:cs="Times New Roman"/>
          <w:lang w:val="en-GB"/>
        </w:rPr>
        <w:t>.</w:t>
      </w:r>
    </w:p>
    <w:p w:rsidR="00D944FC" w:rsidRPr="00171E21" w:rsidRDefault="00D944FC" w:rsidP="00D944FC">
      <w:pPr>
        <w:pStyle w:val="Normaltext"/>
        <w:numPr>
          <w:ilvl w:val="0"/>
          <w:numId w:val="1"/>
        </w:numPr>
        <w:rPr>
          <w:rFonts w:ascii="Times New Roman" w:hAnsi="Times New Roman" w:cs="Times New Roman"/>
        </w:rPr>
      </w:pPr>
      <w:proofErr w:type="spellStart"/>
      <w:r w:rsidRPr="00171E21">
        <w:rPr>
          <w:rFonts w:ascii="Times New Roman" w:hAnsi="Times New Roman" w:cs="Times New Roman"/>
        </w:rPr>
        <w:t>Ceriotti</w:t>
      </w:r>
      <w:proofErr w:type="spellEnd"/>
      <w:r w:rsidRPr="00171E21">
        <w:rPr>
          <w:rFonts w:ascii="Times New Roman" w:hAnsi="Times New Roman" w:cs="Times New Roman"/>
        </w:rPr>
        <w:t xml:space="preserve"> F. </w:t>
      </w:r>
      <w:proofErr w:type="spellStart"/>
      <w:r w:rsidRPr="00171E21">
        <w:rPr>
          <w:rFonts w:ascii="Times New Roman" w:hAnsi="Times New Roman" w:cs="Times New Roman"/>
        </w:rPr>
        <w:t>Clin</w:t>
      </w:r>
      <w:proofErr w:type="spellEnd"/>
      <w:r w:rsidRPr="00171E21">
        <w:rPr>
          <w:rFonts w:ascii="Times New Roman" w:hAnsi="Times New Roman" w:cs="Times New Roman"/>
        </w:rPr>
        <w:t xml:space="preserve"> </w:t>
      </w:r>
      <w:proofErr w:type="spellStart"/>
      <w:r w:rsidRPr="00171E21">
        <w:rPr>
          <w:rFonts w:ascii="Times New Roman" w:hAnsi="Times New Roman" w:cs="Times New Roman"/>
        </w:rPr>
        <w:t>Chem</w:t>
      </w:r>
      <w:proofErr w:type="spellEnd"/>
      <w:r w:rsidRPr="00171E21">
        <w:rPr>
          <w:rFonts w:ascii="Times New Roman" w:hAnsi="Times New Roman" w:cs="Times New Roman"/>
        </w:rPr>
        <w:t xml:space="preserve"> 2008;54:559-66.</w:t>
      </w:r>
    </w:p>
    <w:p w:rsidR="00D944FC" w:rsidRPr="00171E21" w:rsidRDefault="00D944FC" w:rsidP="00D944FC">
      <w:pPr>
        <w:pStyle w:val="Normaltext"/>
        <w:numPr>
          <w:ilvl w:val="0"/>
          <w:numId w:val="1"/>
        </w:numPr>
        <w:rPr>
          <w:rFonts w:ascii="Times New Roman" w:hAnsi="Times New Roman" w:cs="Times New Roman"/>
        </w:rPr>
      </w:pPr>
      <w:r w:rsidRPr="00171E21">
        <w:rPr>
          <w:rFonts w:ascii="Times New Roman" w:hAnsi="Times New Roman" w:cs="Times New Roman"/>
        </w:rPr>
        <w:t xml:space="preserve">Mårtensson. SFKK-meddelande om </w:t>
      </w:r>
      <w:proofErr w:type="spellStart"/>
      <w:r w:rsidRPr="00171E21">
        <w:rPr>
          <w:rFonts w:ascii="Times New Roman" w:hAnsi="Times New Roman" w:cs="Times New Roman"/>
        </w:rPr>
        <w:t>kreatinin</w:t>
      </w:r>
      <w:proofErr w:type="spellEnd"/>
      <w:r w:rsidRPr="00171E21">
        <w:rPr>
          <w:rFonts w:ascii="Times New Roman" w:hAnsi="Times New Roman" w:cs="Times New Roman"/>
        </w:rPr>
        <w:t xml:space="preserve"> 2005-11-23.</w:t>
      </w:r>
    </w:p>
    <w:p w:rsidR="00D944FC" w:rsidRPr="00171E21" w:rsidRDefault="00D944FC" w:rsidP="00D944FC">
      <w:pPr>
        <w:pStyle w:val="Normaltext"/>
        <w:numPr>
          <w:ilvl w:val="0"/>
          <w:numId w:val="1"/>
        </w:numPr>
        <w:rPr>
          <w:rFonts w:ascii="Times New Roman" w:hAnsi="Times New Roman" w:cs="Times New Roman"/>
          <w:lang w:val="en-GB"/>
        </w:rPr>
      </w:pPr>
      <w:proofErr w:type="spellStart"/>
      <w:r w:rsidRPr="00171E21">
        <w:rPr>
          <w:rFonts w:ascii="Times New Roman" w:hAnsi="Times New Roman" w:cs="Times New Roman"/>
          <w:lang w:val="en-GB"/>
        </w:rPr>
        <w:t>Produktblad</w:t>
      </w:r>
      <w:proofErr w:type="spellEnd"/>
      <w:r w:rsidRPr="00171E21">
        <w:rPr>
          <w:rFonts w:ascii="Times New Roman" w:hAnsi="Times New Roman" w:cs="Times New Roman"/>
          <w:lang w:val="en-GB"/>
        </w:rPr>
        <w:t xml:space="preserve"> Calibrator f.a.s. Roche, </w:t>
      </w:r>
      <w:proofErr w:type="spellStart"/>
      <w:r w:rsidRPr="00171E21">
        <w:rPr>
          <w:rFonts w:ascii="Times New Roman" w:hAnsi="Times New Roman" w:cs="Times New Roman"/>
          <w:lang w:val="en-GB"/>
        </w:rPr>
        <w:t>aktuell</w:t>
      </w:r>
      <w:proofErr w:type="spellEnd"/>
      <w:r w:rsidRPr="00171E21">
        <w:rPr>
          <w:rFonts w:ascii="Times New Roman" w:hAnsi="Times New Roman" w:cs="Times New Roman"/>
          <w:lang w:val="en-GB"/>
        </w:rPr>
        <w:t xml:space="preserve"> lot.</w:t>
      </w:r>
    </w:p>
    <w:p w:rsidR="00D944FC" w:rsidRPr="00171E21" w:rsidRDefault="00D944FC" w:rsidP="00D944FC">
      <w:pPr>
        <w:pStyle w:val="Normaltext"/>
        <w:numPr>
          <w:ilvl w:val="0"/>
          <w:numId w:val="1"/>
        </w:numPr>
        <w:rPr>
          <w:rFonts w:ascii="Times New Roman" w:hAnsi="Times New Roman" w:cs="Times New Roman"/>
        </w:rPr>
      </w:pPr>
      <w:proofErr w:type="spellStart"/>
      <w:r w:rsidRPr="00171E21">
        <w:rPr>
          <w:rFonts w:ascii="Times New Roman" w:hAnsi="Times New Roman" w:cs="Times New Roman"/>
        </w:rPr>
        <w:t>Operator’s</w:t>
      </w:r>
      <w:proofErr w:type="spellEnd"/>
      <w:r w:rsidRPr="00171E21">
        <w:rPr>
          <w:rFonts w:ascii="Times New Roman" w:hAnsi="Times New Roman" w:cs="Times New Roman"/>
        </w:rPr>
        <w:t xml:space="preserve"> Manual </w:t>
      </w:r>
      <w:proofErr w:type="spellStart"/>
      <w:r w:rsidRPr="00171E21">
        <w:rPr>
          <w:rFonts w:ascii="Times New Roman" w:hAnsi="Times New Roman" w:cs="Times New Roman"/>
        </w:rPr>
        <w:t>cobas</w:t>
      </w:r>
      <w:proofErr w:type="spellEnd"/>
      <w:r w:rsidRPr="00171E21">
        <w:rPr>
          <w:rFonts w:ascii="Times New Roman" w:hAnsi="Times New Roman" w:cs="Times New Roman"/>
        </w:rPr>
        <w:t xml:space="preserve"> 6000.</w:t>
      </w:r>
    </w:p>
    <w:p w:rsidR="00D944FC" w:rsidRPr="00171E21" w:rsidRDefault="00D944FC" w:rsidP="00D944FC">
      <w:pPr>
        <w:pStyle w:val="Normaltext"/>
        <w:numPr>
          <w:ilvl w:val="0"/>
          <w:numId w:val="1"/>
        </w:numPr>
        <w:rPr>
          <w:rFonts w:ascii="Times New Roman" w:hAnsi="Times New Roman" w:cs="Times New Roman"/>
        </w:rPr>
      </w:pPr>
      <w:r w:rsidRPr="00171E21">
        <w:rPr>
          <w:rFonts w:ascii="Times New Roman" w:hAnsi="Times New Roman" w:cs="Times New Roman"/>
        </w:rPr>
        <w:t xml:space="preserve">Instrumenthandledning </w:t>
      </w:r>
      <w:proofErr w:type="spellStart"/>
      <w:r w:rsidRPr="00171E21">
        <w:rPr>
          <w:rFonts w:ascii="Times New Roman" w:hAnsi="Times New Roman" w:cs="Times New Roman"/>
        </w:rPr>
        <w:t>cobas</w:t>
      </w:r>
      <w:proofErr w:type="spellEnd"/>
      <w:r w:rsidRPr="00171E21">
        <w:rPr>
          <w:rFonts w:ascii="Times New Roman" w:hAnsi="Times New Roman" w:cs="Times New Roman"/>
        </w:rPr>
        <w:t xml:space="preserve"> 6000, aktuell version.</w:t>
      </w:r>
    </w:p>
    <w:p w:rsidR="00D944FC" w:rsidRPr="00171E21" w:rsidRDefault="00D944FC" w:rsidP="00D944FC">
      <w:pPr>
        <w:pStyle w:val="Normaltext"/>
        <w:numPr>
          <w:ilvl w:val="0"/>
          <w:numId w:val="1"/>
        </w:numPr>
        <w:rPr>
          <w:rFonts w:ascii="Times New Roman" w:hAnsi="Times New Roman" w:cs="Times New Roman"/>
        </w:rPr>
      </w:pPr>
      <w:r w:rsidRPr="00171E21">
        <w:rPr>
          <w:rFonts w:ascii="Times New Roman" w:hAnsi="Times New Roman" w:cs="Times New Roman"/>
        </w:rPr>
        <w:t xml:space="preserve">Johansson C. Möjlig interferens av </w:t>
      </w:r>
      <w:proofErr w:type="spellStart"/>
      <w:r w:rsidRPr="00171E21">
        <w:rPr>
          <w:rFonts w:ascii="Times New Roman" w:hAnsi="Times New Roman" w:cs="Times New Roman"/>
        </w:rPr>
        <w:t>acetylcystein</w:t>
      </w:r>
      <w:proofErr w:type="spellEnd"/>
      <w:r w:rsidRPr="00171E21">
        <w:rPr>
          <w:rFonts w:ascii="Times New Roman" w:hAnsi="Times New Roman" w:cs="Times New Roman"/>
        </w:rPr>
        <w:t xml:space="preserve"> på </w:t>
      </w:r>
      <w:proofErr w:type="spellStart"/>
      <w:r w:rsidRPr="00171E21">
        <w:rPr>
          <w:rFonts w:ascii="Times New Roman" w:hAnsi="Times New Roman" w:cs="Times New Roman"/>
        </w:rPr>
        <w:t>kreatinin</w:t>
      </w:r>
      <w:proofErr w:type="spellEnd"/>
      <w:r w:rsidRPr="00171E21">
        <w:rPr>
          <w:rFonts w:ascii="Times New Roman" w:hAnsi="Times New Roman" w:cs="Times New Roman"/>
        </w:rPr>
        <w:t>. Fallbeskrivning 2014-03.</w:t>
      </w:r>
    </w:p>
    <w:p w:rsidR="00D944FC" w:rsidRPr="00171E21" w:rsidRDefault="00D944FC" w:rsidP="00D944FC">
      <w:pPr>
        <w:pStyle w:val="Normaltext"/>
        <w:numPr>
          <w:ilvl w:val="0"/>
          <w:numId w:val="1"/>
        </w:numPr>
        <w:rPr>
          <w:rFonts w:ascii="Times New Roman" w:hAnsi="Times New Roman" w:cs="Times New Roman"/>
          <w:lang w:val="en-US"/>
        </w:rPr>
      </w:pPr>
      <w:proofErr w:type="spellStart"/>
      <w:r w:rsidRPr="00171E21">
        <w:rPr>
          <w:rFonts w:ascii="Times New Roman" w:hAnsi="Times New Roman" w:cs="Times New Roman"/>
          <w:lang w:val="en-US"/>
        </w:rPr>
        <w:t>Lognard</w:t>
      </w:r>
      <w:proofErr w:type="spellEnd"/>
      <w:r w:rsidRPr="00171E21">
        <w:rPr>
          <w:rFonts w:ascii="Times New Roman" w:hAnsi="Times New Roman" w:cs="Times New Roman"/>
          <w:lang w:val="en-US"/>
        </w:rPr>
        <w:t xml:space="preserve"> M, Cavalier E, </w:t>
      </w:r>
      <w:proofErr w:type="spellStart"/>
      <w:r w:rsidRPr="00171E21">
        <w:rPr>
          <w:rFonts w:ascii="Times New Roman" w:hAnsi="Times New Roman" w:cs="Times New Roman"/>
          <w:lang w:val="en-US"/>
        </w:rPr>
        <w:t>Chapelle</w:t>
      </w:r>
      <w:proofErr w:type="spellEnd"/>
      <w:r w:rsidRPr="00171E21">
        <w:rPr>
          <w:rFonts w:ascii="Times New Roman" w:hAnsi="Times New Roman" w:cs="Times New Roman"/>
          <w:lang w:val="en-US"/>
        </w:rPr>
        <w:t xml:space="preserve"> JP, </w:t>
      </w:r>
      <w:proofErr w:type="spellStart"/>
      <w:r w:rsidRPr="00171E21">
        <w:rPr>
          <w:rFonts w:ascii="Times New Roman" w:hAnsi="Times New Roman" w:cs="Times New Roman"/>
          <w:lang w:val="en-US"/>
        </w:rPr>
        <w:t>Lambermont</w:t>
      </w:r>
      <w:proofErr w:type="spellEnd"/>
      <w:r w:rsidRPr="00171E21">
        <w:rPr>
          <w:rFonts w:ascii="Times New Roman" w:hAnsi="Times New Roman" w:cs="Times New Roman"/>
          <w:lang w:val="en-US"/>
        </w:rPr>
        <w:t xml:space="preserve"> B, </w:t>
      </w:r>
      <w:proofErr w:type="spellStart"/>
      <w:r w:rsidRPr="00171E21">
        <w:rPr>
          <w:rFonts w:ascii="Times New Roman" w:hAnsi="Times New Roman" w:cs="Times New Roman"/>
          <w:lang w:val="en-US"/>
        </w:rPr>
        <w:t>Krzesinski</w:t>
      </w:r>
      <w:proofErr w:type="spellEnd"/>
      <w:r w:rsidRPr="00171E21">
        <w:rPr>
          <w:rFonts w:ascii="Times New Roman" w:hAnsi="Times New Roman" w:cs="Times New Roman"/>
          <w:lang w:val="en-US"/>
        </w:rPr>
        <w:t xml:space="preserve"> JM, </w:t>
      </w:r>
      <w:proofErr w:type="spellStart"/>
      <w:r w:rsidRPr="00171E21">
        <w:rPr>
          <w:rFonts w:ascii="Times New Roman" w:hAnsi="Times New Roman" w:cs="Times New Roman"/>
          <w:lang w:val="en-US"/>
        </w:rPr>
        <w:t>Delanaye</w:t>
      </w:r>
      <w:proofErr w:type="spellEnd"/>
      <w:r w:rsidRPr="00171E21">
        <w:rPr>
          <w:rFonts w:ascii="Times New Roman" w:hAnsi="Times New Roman" w:cs="Times New Roman"/>
          <w:lang w:val="en-US"/>
        </w:rPr>
        <w:t xml:space="preserve"> P. Acetylcysteine and enzymatic creatinine: beware of laboratory artefact! Intensive Care Med. 2008;34:973-4.</w:t>
      </w:r>
    </w:p>
    <w:p w:rsidR="009662AF" w:rsidRPr="00171E21" w:rsidRDefault="009662AF" w:rsidP="00D944FC">
      <w:pPr>
        <w:pStyle w:val="Normaltext"/>
        <w:numPr>
          <w:ilvl w:val="0"/>
          <w:numId w:val="1"/>
        </w:numPr>
        <w:rPr>
          <w:rFonts w:ascii="Times New Roman" w:hAnsi="Times New Roman" w:cs="Times New Roman"/>
        </w:rPr>
      </w:pPr>
      <w:r w:rsidRPr="00171E21">
        <w:rPr>
          <w:rFonts w:ascii="Times New Roman" w:hAnsi="Times New Roman" w:cs="Times New Roman"/>
          <w:lang w:val="en-US"/>
        </w:rPr>
        <w:t xml:space="preserve">Questions and answers for SBN RPD 2014_008, FSN RPD 2014_008 and QN RPD-2015-090. </w:t>
      </w:r>
      <w:r w:rsidRPr="00171E21">
        <w:rPr>
          <w:rFonts w:ascii="Times New Roman" w:hAnsi="Times New Roman" w:cs="Times New Roman"/>
        </w:rPr>
        <w:t xml:space="preserve">Ett dokument om interferens i metoder som bygger </w:t>
      </w:r>
      <w:r w:rsidR="005E37FC" w:rsidRPr="00171E21">
        <w:rPr>
          <w:rFonts w:ascii="Times New Roman" w:hAnsi="Times New Roman" w:cs="Times New Roman"/>
        </w:rPr>
        <w:t xml:space="preserve">på </w:t>
      </w:r>
      <w:proofErr w:type="spellStart"/>
      <w:r w:rsidRPr="00171E21">
        <w:rPr>
          <w:rFonts w:ascii="Times New Roman" w:hAnsi="Times New Roman" w:cs="Times New Roman"/>
        </w:rPr>
        <w:t>Trinderreaktionen</w:t>
      </w:r>
      <w:proofErr w:type="spellEnd"/>
      <w:r w:rsidRPr="00171E21">
        <w:rPr>
          <w:rFonts w:ascii="Times New Roman" w:hAnsi="Times New Roman" w:cs="Times New Roman"/>
        </w:rPr>
        <w:t>. Roche 2015.</w:t>
      </w:r>
    </w:p>
    <w:p w:rsidR="00D944FC" w:rsidRPr="00171E21" w:rsidRDefault="00D944FC" w:rsidP="00171E21">
      <w:pPr>
        <w:pStyle w:val="Rubrik2"/>
        <w:spacing w:before="120"/>
      </w:pPr>
      <w:r w:rsidRPr="00171E21">
        <w:rPr>
          <w:rFonts w:ascii="Times New Roman" w:hAnsi="Times New Roman" w:cs="Times New Roman"/>
        </w:rPr>
        <w:br w:type="page"/>
      </w:r>
      <w:r w:rsidRPr="00171E21">
        <w:lastRenderedPageBreak/>
        <w:t>Provtagning</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Rörtyper</w:t>
      </w:r>
    </w:p>
    <w:p w:rsidR="00D944FC" w:rsidRPr="00171E21" w:rsidRDefault="00D944FC" w:rsidP="00D944FC">
      <w:pPr>
        <w:pStyle w:val="Normaltext"/>
        <w:spacing w:before="0"/>
        <w:rPr>
          <w:rFonts w:ascii="Times New Roman" w:hAnsi="Times New Roman" w:cs="Times New Roman"/>
        </w:rPr>
      </w:pPr>
      <w:r w:rsidRPr="00171E21">
        <w:rPr>
          <w:rFonts w:ascii="Times New Roman" w:hAnsi="Times New Roman" w:cs="Times New Roman"/>
        </w:rPr>
        <w:t>P</w:t>
      </w:r>
      <w:r w:rsidR="009612D5">
        <w:rPr>
          <w:rFonts w:ascii="Times New Roman" w:hAnsi="Times New Roman" w:cs="Times New Roman"/>
        </w:rPr>
        <w:t>ST-rör, Li-heparin med gel (ljusgrön kork</w:t>
      </w:r>
      <w:bookmarkStart w:id="0" w:name="_GoBack"/>
      <w:bookmarkEnd w:id="0"/>
      <w:r w:rsidRPr="00171E21">
        <w:rPr>
          <w:rFonts w:ascii="Times New Roman" w:hAnsi="Times New Roman" w:cs="Times New Roman"/>
        </w:rPr>
        <w:t xml:space="preserve">). </w:t>
      </w:r>
      <w:r w:rsidRPr="00171E21">
        <w:rPr>
          <w:rFonts w:ascii="Times New Roman" w:hAnsi="Times New Roman" w:cs="Times New Roman"/>
          <w:i/>
        </w:rPr>
        <w:t>Även serum eller EDTA-plasma kan användas [2].</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Provvolym</w:t>
      </w:r>
    </w:p>
    <w:p w:rsidR="00D944FC" w:rsidRPr="00171E21" w:rsidRDefault="00D944FC" w:rsidP="00D944FC">
      <w:pPr>
        <w:pStyle w:val="Normaltext"/>
        <w:rPr>
          <w:rFonts w:ascii="Times New Roman" w:hAnsi="Times New Roman" w:cs="Times New Roman"/>
          <w:i/>
        </w:rPr>
      </w:pPr>
      <w:r w:rsidRPr="00171E21">
        <w:rPr>
          <w:rFonts w:ascii="Times New Roman" w:hAnsi="Times New Roman" w:cs="Times New Roman"/>
          <w:i/>
        </w:rPr>
        <w:t>2 µL prov åtgår för analysen, dessutom krävs yt</w:t>
      </w:r>
      <w:r w:rsidR="005030F3" w:rsidRPr="00171E21">
        <w:rPr>
          <w:rFonts w:ascii="Times New Roman" w:hAnsi="Times New Roman" w:cs="Times New Roman"/>
          <w:i/>
        </w:rPr>
        <w:t>terligare ca 100 µL (dödvolym).</w:t>
      </w:r>
    </w:p>
    <w:p w:rsidR="00D944FC" w:rsidRPr="00171E21" w:rsidRDefault="00D944FC" w:rsidP="00171E21">
      <w:pPr>
        <w:pStyle w:val="Rubrik2"/>
      </w:pPr>
      <w:r w:rsidRPr="00171E21">
        <w:t>Provhantering</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Centrifugering</w:t>
      </w:r>
    </w:p>
    <w:p w:rsidR="00D944FC" w:rsidRPr="00171E21" w:rsidRDefault="00D944FC" w:rsidP="00D944FC">
      <w:pPr>
        <w:pStyle w:val="Normaltext"/>
        <w:spacing w:before="0"/>
        <w:rPr>
          <w:rFonts w:ascii="Times New Roman" w:hAnsi="Times New Roman" w:cs="Times New Roman"/>
          <w:i/>
        </w:rPr>
      </w:pPr>
      <w:r w:rsidRPr="00171E21">
        <w:rPr>
          <w:rFonts w:ascii="Times New Roman" w:hAnsi="Times New Roman" w:cs="Times New Roman"/>
        </w:rPr>
        <w:t xml:space="preserve">Centrifugera provet i 10 minuter vid 2 000 x g inom 4 timmar. </w:t>
      </w:r>
      <w:r w:rsidRPr="00171E21">
        <w:rPr>
          <w:rFonts w:ascii="Times New Roman" w:hAnsi="Times New Roman" w:cs="Times New Roman"/>
          <w:i/>
        </w:rPr>
        <w:t>Centrifugering på laboratoriet i automationsbana 7 minuter vid 1900 x g eller i fristående centrifug vid 2 200 x g.</w:t>
      </w:r>
    </w:p>
    <w:p w:rsidR="00D944FC" w:rsidRPr="00171E21" w:rsidRDefault="00D944FC" w:rsidP="00D944FC">
      <w:pPr>
        <w:pStyle w:val="Rubrik3"/>
        <w:rPr>
          <w:rFonts w:ascii="Times New Roman" w:hAnsi="Times New Roman" w:cs="Times New Roman"/>
          <w:i/>
        </w:rPr>
      </w:pPr>
      <w:r w:rsidRPr="00171E21">
        <w:rPr>
          <w:rFonts w:ascii="Times New Roman" w:hAnsi="Times New Roman" w:cs="Times New Roman"/>
          <w:i/>
        </w:rPr>
        <w:t>Ultrafiltrering av prov med I-index ≥ 15</w:t>
      </w:r>
    </w:p>
    <w:p w:rsidR="00D944FC" w:rsidRPr="00171E21" w:rsidRDefault="00D944FC" w:rsidP="00D944FC">
      <w:pPr>
        <w:pStyle w:val="Normaltext"/>
        <w:spacing w:before="0"/>
        <w:rPr>
          <w:rFonts w:ascii="Times New Roman" w:hAnsi="Times New Roman" w:cs="Times New Roman"/>
          <w:i/>
        </w:rPr>
      </w:pPr>
      <w:r w:rsidRPr="00171E21">
        <w:rPr>
          <w:rFonts w:ascii="Times New Roman" w:hAnsi="Times New Roman" w:cs="Times New Roman"/>
          <w:i/>
        </w:rPr>
        <w:t xml:space="preserve">Prover med </w:t>
      </w:r>
      <w:proofErr w:type="spellStart"/>
      <w:r w:rsidRPr="00171E21">
        <w:rPr>
          <w:rFonts w:ascii="Times New Roman" w:hAnsi="Times New Roman" w:cs="Times New Roman"/>
          <w:i/>
        </w:rPr>
        <w:t>ikteriindex</w:t>
      </w:r>
      <w:proofErr w:type="spellEnd"/>
      <w:r w:rsidRPr="00171E21">
        <w:rPr>
          <w:rFonts w:ascii="Times New Roman" w:hAnsi="Times New Roman" w:cs="Times New Roman"/>
          <w:i/>
        </w:rPr>
        <w:t xml:space="preserve"> över tillåten gräns ska </w:t>
      </w:r>
      <w:proofErr w:type="spellStart"/>
      <w:r w:rsidRPr="00171E21">
        <w:rPr>
          <w:rFonts w:ascii="Times New Roman" w:hAnsi="Times New Roman" w:cs="Times New Roman"/>
          <w:i/>
        </w:rPr>
        <w:t>ultrafiltreras</w:t>
      </w:r>
      <w:proofErr w:type="spellEnd"/>
      <w:r w:rsidRPr="00171E21">
        <w:rPr>
          <w:rFonts w:ascii="Times New Roman" w:hAnsi="Times New Roman" w:cs="Times New Roman"/>
          <w:i/>
        </w:rPr>
        <w:t xml:space="preserve"> för att eliminera </w:t>
      </w:r>
      <w:proofErr w:type="spellStart"/>
      <w:r w:rsidRPr="00171E21">
        <w:rPr>
          <w:rFonts w:ascii="Times New Roman" w:hAnsi="Times New Roman" w:cs="Times New Roman"/>
          <w:i/>
        </w:rPr>
        <w:t>bilirubin</w:t>
      </w:r>
      <w:proofErr w:type="spellEnd"/>
      <w:r w:rsidRPr="00171E21">
        <w:rPr>
          <w:rFonts w:ascii="Times New Roman" w:hAnsi="Times New Roman" w:cs="Times New Roman"/>
          <w:i/>
        </w:rPr>
        <w:t xml:space="preserve">. </w:t>
      </w:r>
    </w:p>
    <w:p w:rsidR="00D944FC" w:rsidRPr="00DA0EFD" w:rsidRDefault="00D944FC" w:rsidP="00D944FC">
      <w:pPr>
        <w:pStyle w:val="Normaltext"/>
        <w:spacing w:before="0"/>
        <w:rPr>
          <w:rFonts w:ascii="Times New Roman" w:hAnsi="Times New Roman" w:cs="Times New Roman"/>
          <w:i/>
        </w:rPr>
      </w:pPr>
      <w:r w:rsidRPr="00171E21">
        <w:rPr>
          <w:rFonts w:ascii="Times New Roman" w:hAnsi="Times New Roman" w:cs="Times New Roman"/>
          <w:i/>
        </w:rPr>
        <w:t xml:space="preserve">Ca 300 µL (max 500 µL) prov överförs till ett </w:t>
      </w:r>
      <w:proofErr w:type="spellStart"/>
      <w:r w:rsidRPr="00171E21">
        <w:rPr>
          <w:rFonts w:ascii="Times New Roman" w:hAnsi="Times New Roman" w:cs="Times New Roman"/>
          <w:i/>
        </w:rPr>
        <w:t>Amicon</w:t>
      </w:r>
      <w:proofErr w:type="spellEnd"/>
      <w:r w:rsidRPr="00171E21">
        <w:rPr>
          <w:rFonts w:ascii="Times New Roman" w:hAnsi="Times New Roman" w:cs="Times New Roman"/>
          <w:i/>
        </w:rPr>
        <w:t xml:space="preserve"> Ultra-0,5 </w:t>
      </w:r>
      <w:proofErr w:type="spellStart"/>
      <w:r w:rsidRPr="00171E21">
        <w:rPr>
          <w:rFonts w:ascii="Times New Roman" w:hAnsi="Times New Roman" w:cs="Times New Roman"/>
          <w:i/>
        </w:rPr>
        <w:t>mL</w:t>
      </w:r>
      <w:proofErr w:type="spellEnd"/>
      <w:r w:rsidRPr="00171E21">
        <w:rPr>
          <w:rFonts w:ascii="Times New Roman" w:hAnsi="Times New Roman" w:cs="Times New Roman"/>
          <w:i/>
        </w:rPr>
        <w:t xml:space="preserve"> centrifugfilter placerat i ett </w:t>
      </w:r>
      <w:proofErr w:type="spellStart"/>
      <w:r w:rsidRPr="00171E21">
        <w:rPr>
          <w:rFonts w:ascii="Times New Roman" w:hAnsi="Times New Roman" w:cs="Times New Roman"/>
          <w:i/>
        </w:rPr>
        <w:t>Eppendorf</w:t>
      </w:r>
      <w:r w:rsidRPr="00171E21">
        <w:rPr>
          <w:rFonts w:ascii="Times New Roman" w:hAnsi="Times New Roman" w:cs="Times New Roman"/>
          <w:i/>
        </w:rPr>
        <w:softHyphen/>
        <w:t>rör</w:t>
      </w:r>
      <w:proofErr w:type="spellEnd"/>
      <w:r w:rsidRPr="00171E21">
        <w:rPr>
          <w:rFonts w:ascii="Times New Roman" w:hAnsi="Times New Roman" w:cs="Times New Roman"/>
          <w:i/>
        </w:rPr>
        <w:t>. Centrifugera i mikrocentrifug med vinkelrotor med 10</w:t>
      </w:r>
      <w:r w:rsidR="005640EF">
        <w:rPr>
          <w:rFonts w:ascii="Times New Roman" w:hAnsi="Times New Roman" w:cs="Times New Roman"/>
          <w:i/>
        </w:rPr>
        <w:t xml:space="preserve"> 000 </w:t>
      </w:r>
      <w:r w:rsidRPr="00171E21">
        <w:rPr>
          <w:rFonts w:ascii="Times New Roman" w:hAnsi="Times New Roman" w:cs="Times New Roman"/>
          <w:i/>
        </w:rPr>
        <w:t>–</w:t>
      </w:r>
      <w:r w:rsidR="005640EF">
        <w:rPr>
          <w:rFonts w:ascii="Times New Roman" w:hAnsi="Times New Roman" w:cs="Times New Roman"/>
          <w:i/>
        </w:rPr>
        <w:t xml:space="preserve"> </w:t>
      </w:r>
      <w:r w:rsidRPr="00171E21">
        <w:rPr>
          <w:rFonts w:ascii="Times New Roman" w:hAnsi="Times New Roman" w:cs="Times New Roman"/>
          <w:i/>
        </w:rPr>
        <w:t>14</w:t>
      </w:r>
      <w:r w:rsidR="005640EF">
        <w:rPr>
          <w:rFonts w:ascii="Times New Roman" w:hAnsi="Times New Roman" w:cs="Times New Roman"/>
          <w:i/>
        </w:rPr>
        <w:t xml:space="preserve"> </w:t>
      </w:r>
      <w:r w:rsidRPr="00171E21">
        <w:rPr>
          <w:rFonts w:ascii="Times New Roman" w:hAnsi="Times New Roman" w:cs="Times New Roman"/>
          <w:i/>
        </w:rPr>
        <w:t xml:space="preserve">000 g i 10 minuter eller tills tillräcklig volym filtrat erhållits. Provet märks om med nytt nr och </w:t>
      </w:r>
      <w:proofErr w:type="spellStart"/>
      <w:r w:rsidRPr="00171E21">
        <w:rPr>
          <w:rFonts w:ascii="Times New Roman" w:hAnsi="Times New Roman" w:cs="Times New Roman"/>
          <w:i/>
        </w:rPr>
        <w:t>kreatinin</w:t>
      </w:r>
      <w:proofErr w:type="spellEnd"/>
      <w:r w:rsidRPr="00171E21">
        <w:rPr>
          <w:rFonts w:ascii="Times New Roman" w:hAnsi="Times New Roman" w:cs="Times New Roman"/>
          <w:i/>
        </w:rPr>
        <w:t xml:space="preserve"> beställs manuellt på </w:t>
      </w:r>
      <w:proofErr w:type="spellStart"/>
      <w:r w:rsidRPr="00171E21">
        <w:rPr>
          <w:rFonts w:ascii="Times New Roman" w:hAnsi="Times New Roman" w:cs="Times New Roman"/>
          <w:i/>
        </w:rPr>
        <w:t>Cobas</w:t>
      </w:r>
      <w:proofErr w:type="spellEnd"/>
      <w:r w:rsidRPr="00171E21">
        <w:rPr>
          <w:rFonts w:ascii="Times New Roman" w:hAnsi="Times New Roman" w:cs="Times New Roman"/>
          <w:i/>
        </w:rPr>
        <w:t xml:space="preserve">. Svaret läggs in manuellt i </w:t>
      </w:r>
      <w:proofErr w:type="spellStart"/>
      <w:r w:rsidRPr="00171E21">
        <w:rPr>
          <w:rFonts w:ascii="Times New Roman" w:hAnsi="Times New Roman" w:cs="Times New Roman"/>
          <w:i/>
        </w:rPr>
        <w:t>cITm</w:t>
      </w:r>
      <w:proofErr w:type="spellEnd"/>
      <w:r w:rsidRPr="00171E21">
        <w:rPr>
          <w:rFonts w:ascii="Times New Roman" w:hAnsi="Times New Roman" w:cs="Times New Roman"/>
          <w:i/>
        </w:rPr>
        <w:t xml:space="preserve"> och kommentereras automatiskt ”Plasma ultrafiltrerad </w:t>
      </w:r>
      <w:proofErr w:type="spellStart"/>
      <w:r w:rsidRPr="00171E21">
        <w:rPr>
          <w:rFonts w:ascii="Times New Roman" w:hAnsi="Times New Roman" w:cs="Times New Roman"/>
          <w:i/>
        </w:rPr>
        <w:t>pga</w:t>
      </w:r>
      <w:proofErr w:type="spellEnd"/>
      <w:r w:rsidRPr="00171E21">
        <w:rPr>
          <w:rFonts w:ascii="Times New Roman" w:hAnsi="Times New Roman" w:cs="Times New Roman"/>
          <w:i/>
        </w:rPr>
        <w:t xml:space="preserve"> hög </w:t>
      </w:r>
      <w:proofErr w:type="spellStart"/>
      <w:r w:rsidRPr="00171E21">
        <w:rPr>
          <w:rFonts w:ascii="Times New Roman" w:hAnsi="Times New Roman" w:cs="Times New Roman"/>
          <w:i/>
        </w:rPr>
        <w:t>bilirubinhalt</w:t>
      </w:r>
      <w:proofErr w:type="spellEnd"/>
      <w:r w:rsidRPr="00171E21">
        <w:rPr>
          <w:rFonts w:ascii="Times New Roman" w:hAnsi="Times New Roman" w:cs="Times New Roman"/>
          <w:i/>
        </w:rPr>
        <w:t>”.</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Hållbarhet</w:t>
      </w:r>
    </w:p>
    <w:p w:rsidR="00D944FC" w:rsidRPr="00171E21" w:rsidRDefault="00D944FC" w:rsidP="00D944FC">
      <w:pPr>
        <w:pStyle w:val="Normaltext"/>
        <w:rPr>
          <w:rFonts w:ascii="Times New Roman" w:hAnsi="Times New Roman" w:cs="Times New Roman"/>
        </w:rPr>
      </w:pPr>
      <w:r w:rsidRPr="00171E21">
        <w:rPr>
          <w:rFonts w:ascii="Times New Roman" w:hAnsi="Times New Roman" w:cs="Times New Roman"/>
        </w:rPr>
        <w:t xml:space="preserve">Centrifugerat prov är hållbart 2 dygn i rumstemperatur/kyl. Avskild plasma är hållbar 7 dygn i kyl </w:t>
      </w:r>
      <w:r w:rsidRPr="00171E21">
        <w:rPr>
          <w:rFonts w:ascii="Times New Roman" w:hAnsi="Times New Roman" w:cs="Times New Roman"/>
        </w:rPr>
        <w:sym w:font="Symbol" w:char="F05B"/>
      </w:r>
      <w:r w:rsidRPr="00171E21">
        <w:rPr>
          <w:rFonts w:ascii="Times New Roman" w:hAnsi="Times New Roman" w:cs="Times New Roman"/>
        </w:rPr>
        <w:t>2</w:t>
      </w:r>
      <w:r w:rsidRPr="00171E21">
        <w:rPr>
          <w:rFonts w:ascii="Times New Roman" w:hAnsi="Times New Roman" w:cs="Times New Roman"/>
        </w:rPr>
        <w:sym w:font="Symbol" w:char="F05D"/>
      </w:r>
      <w:r w:rsidRPr="00171E21">
        <w:rPr>
          <w:rFonts w:ascii="Times New Roman" w:hAnsi="Times New Roman" w:cs="Times New Roman"/>
        </w:rPr>
        <w:t>.</w:t>
      </w:r>
    </w:p>
    <w:p w:rsidR="00D944FC" w:rsidRPr="00171E21" w:rsidRDefault="00D944FC" w:rsidP="00171E21">
      <w:pPr>
        <w:pStyle w:val="Rubrik2"/>
      </w:pPr>
      <w:r w:rsidRPr="00171E21">
        <w:t>Instrument och tillbehör</w:t>
      </w:r>
    </w:p>
    <w:p w:rsidR="00D944FC" w:rsidRPr="00171E21" w:rsidRDefault="00D944FC" w:rsidP="00D944FC">
      <w:pPr>
        <w:pStyle w:val="Normaltext"/>
        <w:rPr>
          <w:rFonts w:ascii="Times New Roman" w:hAnsi="Times New Roman" w:cs="Times New Roman"/>
        </w:rPr>
      </w:pPr>
      <w:proofErr w:type="spellStart"/>
      <w:r w:rsidRPr="00171E21">
        <w:rPr>
          <w:rFonts w:ascii="Times New Roman" w:hAnsi="Times New Roman" w:cs="Times New Roman"/>
        </w:rPr>
        <w:t>Cobas</w:t>
      </w:r>
      <w:proofErr w:type="spellEnd"/>
      <w:r w:rsidRPr="00171E21">
        <w:rPr>
          <w:rFonts w:ascii="Times New Roman" w:hAnsi="Times New Roman" w:cs="Times New Roman"/>
        </w:rPr>
        <w:t xml:space="preserve"> c501, applikation 452.</w:t>
      </w:r>
    </w:p>
    <w:p w:rsidR="00D944FC" w:rsidRPr="00171E21" w:rsidRDefault="00D944FC" w:rsidP="00D944FC">
      <w:pPr>
        <w:pStyle w:val="Normaltext"/>
        <w:rPr>
          <w:rFonts w:ascii="Times New Roman" w:hAnsi="Times New Roman" w:cs="Times New Roman"/>
          <w:lang w:val="fr-FR"/>
        </w:rPr>
      </w:pPr>
      <w:proofErr w:type="spellStart"/>
      <w:r w:rsidRPr="00171E21">
        <w:rPr>
          <w:rFonts w:ascii="Times New Roman" w:hAnsi="Times New Roman" w:cs="Times New Roman"/>
          <w:lang w:val="fr-FR"/>
        </w:rPr>
        <w:t>Cobas</w:t>
      </w:r>
      <w:proofErr w:type="spellEnd"/>
      <w:r w:rsidRPr="00171E21">
        <w:rPr>
          <w:rFonts w:ascii="Times New Roman" w:hAnsi="Times New Roman" w:cs="Times New Roman"/>
          <w:lang w:val="fr-FR"/>
        </w:rPr>
        <w:t xml:space="preserve"> c502, </w:t>
      </w:r>
      <w:proofErr w:type="spellStart"/>
      <w:r w:rsidRPr="00171E21">
        <w:rPr>
          <w:rFonts w:ascii="Times New Roman" w:hAnsi="Times New Roman" w:cs="Times New Roman"/>
          <w:lang w:val="fr-FR"/>
        </w:rPr>
        <w:t>applikation</w:t>
      </w:r>
      <w:proofErr w:type="spellEnd"/>
      <w:r w:rsidRPr="00171E21">
        <w:rPr>
          <w:rFonts w:ascii="Times New Roman" w:hAnsi="Times New Roman" w:cs="Times New Roman"/>
          <w:lang w:val="fr-FR"/>
        </w:rPr>
        <w:t xml:space="preserve"> 8452.</w:t>
      </w:r>
    </w:p>
    <w:p w:rsidR="00D944FC" w:rsidRPr="00171E21" w:rsidRDefault="00D944FC" w:rsidP="00D944FC">
      <w:pPr>
        <w:pStyle w:val="Normaltext"/>
        <w:rPr>
          <w:rFonts w:ascii="Times New Roman" w:hAnsi="Times New Roman" w:cs="Times New Roman"/>
          <w:lang w:val="fr-FR"/>
        </w:rPr>
      </w:pPr>
      <w:proofErr w:type="spellStart"/>
      <w:r w:rsidRPr="00171E21">
        <w:rPr>
          <w:rFonts w:ascii="Times New Roman" w:hAnsi="Times New Roman" w:cs="Times New Roman"/>
          <w:lang w:val="fr-FR"/>
        </w:rPr>
        <w:t>Cobas</w:t>
      </w:r>
      <w:proofErr w:type="spellEnd"/>
      <w:r w:rsidRPr="00171E21">
        <w:rPr>
          <w:rFonts w:ascii="Times New Roman" w:hAnsi="Times New Roman" w:cs="Times New Roman"/>
          <w:lang w:val="fr-FR"/>
        </w:rPr>
        <w:t xml:space="preserve"> c701, </w:t>
      </w:r>
      <w:proofErr w:type="spellStart"/>
      <w:r w:rsidRPr="00171E21">
        <w:rPr>
          <w:rFonts w:ascii="Times New Roman" w:hAnsi="Times New Roman" w:cs="Times New Roman"/>
          <w:lang w:val="fr-FR"/>
        </w:rPr>
        <w:t>applikation</w:t>
      </w:r>
      <w:proofErr w:type="spellEnd"/>
      <w:r w:rsidRPr="00171E21">
        <w:rPr>
          <w:rFonts w:ascii="Times New Roman" w:hAnsi="Times New Roman" w:cs="Times New Roman"/>
          <w:lang w:val="fr-FR"/>
        </w:rPr>
        <w:t xml:space="preserve"> 8452 [2].</w:t>
      </w:r>
    </w:p>
    <w:p w:rsidR="00D944FC" w:rsidRPr="00171E21" w:rsidRDefault="00D944FC" w:rsidP="00D944FC">
      <w:pPr>
        <w:pStyle w:val="Normaltext"/>
        <w:rPr>
          <w:rFonts w:ascii="Times New Roman" w:hAnsi="Times New Roman" w:cs="Times New Roman"/>
          <w:lang w:val="fr-FR"/>
        </w:rPr>
      </w:pPr>
      <w:proofErr w:type="spellStart"/>
      <w:r w:rsidRPr="00171E21">
        <w:rPr>
          <w:rFonts w:ascii="Times New Roman" w:hAnsi="Times New Roman" w:cs="Times New Roman"/>
          <w:lang w:val="fr-FR"/>
        </w:rPr>
        <w:t>Mikrocentrifug</w:t>
      </w:r>
      <w:proofErr w:type="spellEnd"/>
      <w:r w:rsidRPr="00171E21">
        <w:rPr>
          <w:rFonts w:ascii="Times New Roman" w:hAnsi="Times New Roman" w:cs="Times New Roman"/>
          <w:lang w:val="fr-FR"/>
        </w:rPr>
        <w:t xml:space="preserve"> (≥10000 g) </w:t>
      </w:r>
      <w:proofErr w:type="spellStart"/>
      <w:r w:rsidRPr="00171E21">
        <w:rPr>
          <w:rFonts w:ascii="Times New Roman" w:hAnsi="Times New Roman" w:cs="Times New Roman"/>
          <w:lang w:val="fr-FR"/>
        </w:rPr>
        <w:t>för</w:t>
      </w:r>
      <w:proofErr w:type="spellEnd"/>
      <w:r w:rsidRPr="00171E21">
        <w:rPr>
          <w:rFonts w:ascii="Times New Roman" w:hAnsi="Times New Roman" w:cs="Times New Roman"/>
          <w:lang w:val="fr-FR"/>
        </w:rPr>
        <w:t xml:space="preserve"> </w:t>
      </w:r>
      <w:proofErr w:type="spellStart"/>
      <w:r w:rsidRPr="00171E21">
        <w:rPr>
          <w:rFonts w:ascii="Times New Roman" w:hAnsi="Times New Roman" w:cs="Times New Roman"/>
          <w:lang w:val="fr-FR"/>
        </w:rPr>
        <w:t>ultrafiltrering</w:t>
      </w:r>
      <w:proofErr w:type="spellEnd"/>
      <w:r w:rsidRPr="00171E21">
        <w:rPr>
          <w:rFonts w:ascii="Times New Roman" w:hAnsi="Times New Roman" w:cs="Times New Roman"/>
          <w:lang w:val="fr-FR"/>
        </w:rPr>
        <w:t xml:space="preserve"> av </w:t>
      </w:r>
      <w:proofErr w:type="spellStart"/>
      <w:r w:rsidRPr="00171E21">
        <w:rPr>
          <w:rFonts w:ascii="Times New Roman" w:hAnsi="Times New Roman" w:cs="Times New Roman"/>
          <w:lang w:val="fr-FR"/>
        </w:rPr>
        <w:t>prover</w:t>
      </w:r>
      <w:proofErr w:type="spellEnd"/>
      <w:r w:rsidRPr="00171E21">
        <w:rPr>
          <w:rFonts w:ascii="Times New Roman" w:hAnsi="Times New Roman" w:cs="Times New Roman"/>
          <w:lang w:val="fr-FR"/>
        </w:rPr>
        <w:t xml:space="preserve"> </w:t>
      </w:r>
      <w:proofErr w:type="spellStart"/>
      <w:r w:rsidRPr="00171E21">
        <w:rPr>
          <w:rFonts w:ascii="Times New Roman" w:hAnsi="Times New Roman" w:cs="Times New Roman"/>
          <w:lang w:val="fr-FR"/>
        </w:rPr>
        <w:t>med</w:t>
      </w:r>
      <w:proofErr w:type="spellEnd"/>
      <w:r w:rsidRPr="00171E21">
        <w:rPr>
          <w:rFonts w:ascii="Times New Roman" w:hAnsi="Times New Roman" w:cs="Times New Roman"/>
          <w:lang w:val="fr-FR"/>
        </w:rPr>
        <w:t xml:space="preserve"> </w:t>
      </w:r>
      <w:proofErr w:type="spellStart"/>
      <w:r w:rsidRPr="00171E21">
        <w:rPr>
          <w:rFonts w:ascii="Times New Roman" w:hAnsi="Times New Roman" w:cs="Times New Roman"/>
          <w:lang w:val="fr-FR"/>
        </w:rPr>
        <w:t>ikteriindex</w:t>
      </w:r>
      <w:proofErr w:type="spellEnd"/>
      <w:r w:rsidRPr="00171E21">
        <w:rPr>
          <w:rFonts w:ascii="Times New Roman" w:hAnsi="Times New Roman" w:cs="Times New Roman"/>
          <w:lang w:val="fr-FR"/>
        </w:rPr>
        <w:t xml:space="preserve"> </w:t>
      </w:r>
      <w:r w:rsidR="002547AE">
        <w:rPr>
          <w:rFonts w:ascii="Times New Roman" w:hAnsi="Times New Roman" w:cs="Times New Roman"/>
          <w:lang w:val="fr-FR"/>
        </w:rPr>
        <w:t>≥</w:t>
      </w:r>
      <w:r w:rsidRPr="00171E21">
        <w:rPr>
          <w:rFonts w:ascii="Times New Roman" w:hAnsi="Times New Roman" w:cs="Times New Roman"/>
          <w:lang w:val="fr-FR"/>
        </w:rPr>
        <w:t>15.</w:t>
      </w:r>
    </w:p>
    <w:p w:rsidR="00D944FC" w:rsidRPr="00171E21" w:rsidRDefault="00D944FC" w:rsidP="00D944FC">
      <w:pPr>
        <w:pStyle w:val="Normaltext"/>
        <w:rPr>
          <w:rFonts w:ascii="Times New Roman" w:hAnsi="Times New Roman" w:cs="Times New Roman"/>
          <w:lang w:val="fr-FR"/>
        </w:rPr>
      </w:pPr>
      <w:proofErr w:type="spellStart"/>
      <w:r w:rsidRPr="00171E21">
        <w:rPr>
          <w:rFonts w:ascii="Times New Roman" w:hAnsi="Times New Roman" w:cs="Times New Roman"/>
          <w:lang w:val="fr-FR"/>
        </w:rPr>
        <w:t>Amicon</w:t>
      </w:r>
      <w:proofErr w:type="spellEnd"/>
      <w:r w:rsidRPr="00171E21">
        <w:rPr>
          <w:rFonts w:ascii="Times New Roman" w:hAnsi="Times New Roman" w:cs="Times New Roman"/>
          <w:lang w:val="fr-FR"/>
        </w:rPr>
        <w:t xml:space="preserve"> Ultra-0,5 </w:t>
      </w:r>
      <w:proofErr w:type="spellStart"/>
      <w:r w:rsidRPr="00171E21">
        <w:rPr>
          <w:rFonts w:ascii="Times New Roman" w:hAnsi="Times New Roman" w:cs="Times New Roman"/>
          <w:lang w:val="fr-FR"/>
        </w:rPr>
        <w:t>mL</w:t>
      </w:r>
      <w:proofErr w:type="spellEnd"/>
      <w:r w:rsidRPr="00171E21">
        <w:rPr>
          <w:rFonts w:ascii="Times New Roman" w:hAnsi="Times New Roman" w:cs="Times New Roman"/>
          <w:lang w:val="fr-FR"/>
        </w:rPr>
        <w:t xml:space="preserve"> </w:t>
      </w:r>
      <w:proofErr w:type="spellStart"/>
      <w:r w:rsidRPr="00171E21">
        <w:rPr>
          <w:rFonts w:ascii="Times New Roman" w:hAnsi="Times New Roman" w:cs="Times New Roman"/>
          <w:lang w:val="fr-FR"/>
        </w:rPr>
        <w:t>ultrafilter</w:t>
      </w:r>
      <w:proofErr w:type="spellEnd"/>
      <w:r w:rsidRPr="00171E21">
        <w:rPr>
          <w:rFonts w:ascii="Times New Roman" w:hAnsi="Times New Roman" w:cs="Times New Roman"/>
          <w:lang w:val="fr-FR"/>
        </w:rPr>
        <w:t xml:space="preserve">, MW </w:t>
      </w:r>
      <w:proofErr w:type="spellStart"/>
      <w:r w:rsidRPr="00171E21">
        <w:rPr>
          <w:rFonts w:ascii="Times New Roman" w:hAnsi="Times New Roman" w:cs="Times New Roman"/>
          <w:lang w:val="fr-FR"/>
        </w:rPr>
        <w:t>cut</w:t>
      </w:r>
      <w:proofErr w:type="spellEnd"/>
      <w:r w:rsidRPr="00171E21">
        <w:rPr>
          <w:rFonts w:ascii="Times New Roman" w:hAnsi="Times New Roman" w:cs="Times New Roman"/>
          <w:lang w:val="fr-FR"/>
        </w:rPr>
        <w:t xml:space="preserve">-off 30 0000. (Millipore, </w:t>
      </w:r>
      <w:proofErr w:type="spellStart"/>
      <w:r w:rsidRPr="00171E21">
        <w:rPr>
          <w:rFonts w:ascii="Times New Roman" w:hAnsi="Times New Roman" w:cs="Times New Roman"/>
          <w:lang w:val="fr-FR"/>
        </w:rPr>
        <w:t>produktnr</w:t>
      </w:r>
      <w:proofErr w:type="spellEnd"/>
      <w:r w:rsidRPr="00171E21">
        <w:rPr>
          <w:rFonts w:ascii="Times New Roman" w:hAnsi="Times New Roman" w:cs="Times New Roman"/>
          <w:lang w:val="fr-FR"/>
        </w:rPr>
        <w:t xml:space="preserve"> UFC503024).</w:t>
      </w:r>
    </w:p>
    <w:p w:rsidR="00D944FC" w:rsidRPr="00171E21" w:rsidRDefault="00D944FC" w:rsidP="00171E21">
      <w:pPr>
        <w:pStyle w:val="Rubrik2"/>
      </w:pPr>
      <w:r w:rsidRPr="00171E21">
        <w:t>Reagens</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Beteckning</w:t>
      </w:r>
    </w:p>
    <w:p w:rsidR="00D944FC" w:rsidRPr="00B8705C" w:rsidRDefault="00D944FC" w:rsidP="00D944FC">
      <w:pPr>
        <w:pStyle w:val="Normaltext"/>
        <w:rPr>
          <w:rFonts w:ascii="Times New Roman" w:hAnsi="Times New Roman" w:cs="Times New Roman"/>
        </w:rPr>
      </w:pPr>
      <w:proofErr w:type="spellStart"/>
      <w:r w:rsidRPr="00B8705C">
        <w:rPr>
          <w:rFonts w:ascii="Times New Roman" w:hAnsi="Times New Roman" w:cs="Times New Roman"/>
        </w:rPr>
        <w:t>Creatinine</w:t>
      </w:r>
      <w:proofErr w:type="spellEnd"/>
      <w:r w:rsidRPr="00B8705C">
        <w:rPr>
          <w:rFonts w:ascii="Times New Roman" w:hAnsi="Times New Roman" w:cs="Times New Roman"/>
        </w:rPr>
        <w:t xml:space="preserve"> plus </w:t>
      </w:r>
      <w:proofErr w:type="spellStart"/>
      <w:r w:rsidRPr="00B8705C">
        <w:rPr>
          <w:rFonts w:ascii="Times New Roman" w:hAnsi="Times New Roman" w:cs="Times New Roman"/>
        </w:rPr>
        <w:t>ver</w:t>
      </w:r>
      <w:proofErr w:type="spellEnd"/>
      <w:r w:rsidRPr="00B8705C">
        <w:rPr>
          <w:rFonts w:ascii="Times New Roman" w:hAnsi="Times New Roman" w:cs="Times New Roman"/>
        </w:rPr>
        <w:t>. 2 (Roche, katalognummer 03263991190</w:t>
      </w:r>
      <w:r w:rsidR="00DA0EFD" w:rsidRPr="00B8705C">
        <w:t>/</w:t>
      </w:r>
      <w:r w:rsidR="00DA0EFD" w:rsidRPr="00B8705C">
        <w:rPr>
          <w:rFonts w:ascii="Times New Roman" w:hAnsi="Times New Roman" w:cs="Times New Roman"/>
        </w:rPr>
        <w:t>05168589190 c500/c700</w:t>
      </w:r>
      <w:r w:rsidRPr="00B8705C">
        <w:rPr>
          <w:rFonts w:ascii="Times New Roman" w:hAnsi="Times New Roman" w:cs="Times New Roman"/>
        </w:rPr>
        <w:t>).</w:t>
      </w:r>
    </w:p>
    <w:p w:rsidR="00D944FC" w:rsidRPr="00171E21" w:rsidRDefault="00D944FC" w:rsidP="00D944FC">
      <w:pPr>
        <w:pStyle w:val="Normaltext"/>
        <w:spacing w:before="0"/>
        <w:rPr>
          <w:rFonts w:ascii="Times New Roman" w:hAnsi="Times New Roman" w:cs="Times New Roman"/>
        </w:rPr>
      </w:pPr>
      <w:r w:rsidRPr="00171E21">
        <w:rPr>
          <w:rFonts w:ascii="Times New Roman" w:hAnsi="Times New Roman" w:cs="Times New Roman"/>
        </w:rPr>
        <w:t>Bruksfärdig kassett innehållande:</w:t>
      </w:r>
    </w:p>
    <w:p w:rsidR="00D944FC" w:rsidRPr="00171E21" w:rsidRDefault="00D944FC" w:rsidP="00D944FC">
      <w:pPr>
        <w:pStyle w:val="Normaltext"/>
        <w:spacing w:before="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196"/>
      </w:tblGrid>
      <w:tr w:rsidR="00D944FC" w:rsidRPr="00171E21" w:rsidTr="00D944FC">
        <w:tc>
          <w:tcPr>
            <w:tcW w:w="617" w:type="dxa"/>
            <w:tcBorders>
              <w:top w:val="single" w:sz="4" w:space="0" w:color="auto"/>
              <w:left w:val="single" w:sz="4" w:space="0" w:color="auto"/>
              <w:bottom w:val="single" w:sz="4" w:space="0" w:color="auto"/>
              <w:right w:val="single" w:sz="4" w:space="0" w:color="auto"/>
            </w:tcBorders>
            <w:hideMark/>
          </w:tcPr>
          <w:p w:rsidR="00D944FC" w:rsidRPr="00171E21" w:rsidRDefault="00D944FC">
            <w:pPr>
              <w:pStyle w:val="Normaltext"/>
              <w:rPr>
                <w:rFonts w:ascii="Times New Roman" w:hAnsi="Times New Roman" w:cs="Times New Roman"/>
              </w:rPr>
            </w:pPr>
            <w:r w:rsidRPr="00171E21">
              <w:rPr>
                <w:rFonts w:ascii="Times New Roman" w:hAnsi="Times New Roman" w:cs="Times New Roman"/>
              </w:rPr>
              <w:t>R1</w:t>
            </w:r>
          </w:p>
        </w:tc>
        <w:tc>
          <w:tcPr>
            <w:tcW w:w="3196" w:type="dxa"/>
            <w:tcBorders>
              <w:top w:val="single" w:sz="4" w:space="0" w:color="auto"/>
              <w:left w:val="single" w:sz="4" w:space="0" w:color="auto"/>
              <w:bottom w:val="single" w:sz="4" w:space="0" w:color="auto"/>
              <w:right w:val="single" w:sz="4" w:space="0" w:color="auto"/>
            </w:tcBorders>
            <w:hideMark/>
          </w:tcPr>
          <w:p w:rsidR="00D944FC" w:rsidRPr="00171E21" w:rsidRDefault="00D944FC">
            <w:pPr>
              <w:pStyle w:val="Normaltext"/>
              <w:rPr>
                <w:rFonts w:ascii="Times New Roman" w:hAnsi="Times New Roman" w:cs="Times New Roman"/>
              </w:rPr>
            </w:pPr>
            <w:r w:rsidRPr="00171E21">
              <w:rPr>
                <w:rFonts w:ascii="Times New Roman" w:hAnsi="Times New Roman" w:cs="Times New Roman"/>
              </w:rPr>
              <w:t xml:space="preserve">Buffert, enzymer. </w:t>
            </w:r>
          </w:p>
        </w:tc>
      </w:tr>
      <w:tr w:rsidR="00D944FC" w:rsidRPr="00171E21" w:rsidTr="00D944FC">
        <w:tc>
          <w:tcPr>
            <w:tcW w:w="617" w:type="dxa"/>
            <w:tcBorders>
              <w:top w:val="single" w:sz="4" w:space="0" w:color="auto"/>
              <w:left w:val="single" w:sz="4" w:space="0" w:color="auto"/>
              <w:bottom w:val="single" w:sz="4" w:space="0" w:color="auto"/>
              <w:right w:val="single" w:sz="4" w:space="0" w:color="auto"/>
            </w:tcBorders>
            <w:hideMark/>
          </w:tcPr>
          <w:p w:rsidR="00D944FC" w:rsidRPr="00171E21" w:rsidRDefault="00D944FC">
            <w:pPr>
              <w:pStyle w:val="Normaltext"/>
              <w:rPr>
                <w:rFonts w:ascii="Times New Roman" w:hAnsi="Times New Roman" w:cs="Times New Roman"/>
              </w:rPr>
            </w:pPr>
            <w:r w:rsidRPr="00171E21">
              <w:rPr>
                <w:rFonts w:ascii="Times New Roman" w:hAnsi="Times New Roman" w:cs="Times New Roman"/>
              </w:rPr>
              <w:t>R2</w:t>
            </w:r>
          </w:p>
        </w:tc>
        <w:tc>
          <w:tcPr>
            <w:tcW w:w="3196" w:type="dxa"/>
            <w:tcBorders>
              <w:top w:val="single" w:sz="4" w:space="0" w:color="auto"/>
              <w:left w:val="single" w:sz="4" w:space="0" w:color="auto"/>
              <w:bottom w:val="single" w:sz="4" w:space="0" w:color="auto"/>
              <w:right w:val="single" w:sz="4" w:space="0" w:color="auto"/>
            </w:tcBorders>
            <w:hideMark/>
          </w:tcPr>
          <w:p w:rsidR="00D944FC" w:rsidRPr="00171E21" w:rsidRDefault="00D944FC">
            <w:pPr>
              <w:pStyle w:val="Normaltext"/>
              <w:rPr>
                <w:rFonts w:ascii="Times New Roman" w:hAnsi="Times New Roman" w:cs="Times New Roman"/>
              </w:rPr>
            </w:pPr>
            <w:r w:rsidRPr="00171E21">
              <w:rPr>
                <w:rFonts w:ascii="Times New Roman" w:hAnsi="Times New Roman" w:cs="Times New Roman"/>
              </w:rPr>
              <w:t xml:space="preserve">Buffert, enzym, </w:t>
            </w:r>
            <w:proofErr w:type="spellStart"/>
            <w:r w:rsidRPr="00171E21">
              <w:rPr>
                <w:rFonts w:ascii="Times New Roman" w:hAnsi="Times New Roman" w:cs="Times New Roman"/>
              </w:rPr>
              <w:t>kromogen</w:t>
            </w:r>
            <w:proofErr w:type="spellEnd"/>
          </w:p>
        </w:tc>
      </w:tr>
    </w:tbl>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lastRenderedPageBreak/>
        <w:t>Beredning</w:t>
      </w:r>
    </w:p>
    <w:p w:rsidR="00D944FC" w:rsidRPr="00171E21" w:rsidRDefault="00D944FC" w:rsidP="005030F3">
      <w:pPr>
        <w:pStyle w:val="Normaltext"/>
        <w:rPr>
          <w:rFonts w:ascii="Times New Roman" w:hAnsi="Times New Roman" w:cs="Times New Roman"/>
        </w:rPr>
      </w:pPr>
      <w:r w:rsidRPr="00171E21">
        <w:rPr>
          <w:rFonts w:ascii="Times New Roman" w:hAnsi="Times New Roman" w:cs="Times New Roman"/>
        </w:rPr>
        <w:t>Reagenset är bruksfärdigt.</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Förvaring och hållbarhet</w:t>
      </w:r>
    </w:p>
    <w:p w:rsidR="00D944FC" w:rsidRPr="00171E21" w:rsidRDefault="00D944FC" w:rsidP="00D944FC">
      <w:pPr>
        <w:pStyle w:val="Normaltext"/>
        <w:rPr>
          <w:rFonts w:ascii="Times New Roman" w:hAnsi="Times New Roman" w:cs="Times New Roman"/>
        </w:rPr>
      </w:pPr>
      <w:r w:rsidRPr="00171E21">
        <w:rPr>
          <w:rFonts w:ascii="Times New Roman" w:hAnsi="Times New Roman" w:cs="Times New Roman"/>
        </w:rPr>
        <w:t xml:space="preserve">Hållbart till utgångsdatum på förpackningen vid 2 - 8 </w:t>
      </w:r>
      <w:r w:rsidRPr="00171E21">
        <w:rPr>
          <w:rFonts w:ascii="Times New Roman" w:hAnsi="Times New Roman" w:cs="Times New Roman"/>
        </w:rPr>
        <w:sym w:font="Symbol" w:char="F0B0"/>
      </w:r>
      <w:r w:rsidRPr="00171E21">
        <w:rPr>
          <w:rFonts w:ascii="Times New Roman" w:hAnsi="Times New Roman" w:cs="Times New Roman"/>
        </w:rPr>
        <w:t>C.</w:t>
      </w:r>
      <w:bookmarkStart w:id="1" w:name="OLE_LINK6"/>
      <w:bookmarkStart w:id="2" w:name="OLE_LINK5"/>
      <w:r w:rsidRPr="00171E21">
        <w:rPr>
          <w:rFonts w:ascii="Times New Roman" w:hAnsi="Times New Roman" w:cs="Times New Roman"/>
        </w:rPr>
        <w:t xml:space="preserve"> Hållbarhet i instrumentet </w:t>
      </w:r>
      <w:r w:rsidR="00DA0EFD">
        <w:rPr>
          <w:rFonts w:ascii="Times New Roman" w:hAnsi="Times New Roman" w:cs="Times New Roman"/>
        </w:rPr>
        <w:t>8/4 veckor (C500/C7</w:t>
      </w:r>
      <w:r w:rsidR="005030F3" w:rsidRPr="00171E21">
        <w:rPr>
          <w:rFonts w:ascii="Times New Roman" w:hAnsi="Times New Roman" w:cs="Times New Roman"/>
        </w:rPr>
        <w:t xml:space="preserve">00) </w:t>
      </w:r>
      <w:r w:rsidRPr="00171E21">
        <w:rPr>
          <w:rFonts w:ascii="Times New Roman" w:hAnsi="Times New Roman" w:cs="Times New Roman"/>
        </w:rPr>
        <w:t>[2].</w:t>
      </w:r>
      <w:bookmarkEnd w:id="1"/>
      <w:bookmarkEnd w:id="2"/>
    </w:p>
    <w:p w:rsidR="00D944FC" w:rsidRPr="00171E21" w:rsidRDefault="00D944FC" w:rsidP="00171E21">
      <w:pPr>
        <w:pStyle w:val="Rubrik2"/>
      </w:pPr>
      <w:proofErr w:type="spellStart"/>
      <w:r w:rsidRPr="00171E21">
        <w:t>Kalibrator</w:t>
      </w:r>
      <w:proofErr w:type="spellEnd"/>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Beteckning</w:t>
      </w:r>
    </w:p>
    <w:p w:rsidR="00D944FC" w:rsidRPr="00171E21" w:rsidRDefault="00D944FC" w:rsidP="00D944FC">
      <w:pPr>
        <w:pStyle w:val="Normaltext"/>
        <w:rPr>
          <w:rFonts w:ascii="Times New Roman" w:hAnsi="Times New Roman" w:cs="Times New Roman"/>
        </w:rPr>
      </w:pPr>
      <w:proofErr w:type="spellStart"/>
      <w:r w:rsidRPr="00171E21">
        <w:rPr>
          <w:rFonts w:ascii="Times New Roman" w:hAnsi="Times New Roman" w:cs="Times New Roman"/>
        </w:rPr>
        <w:t>Calibrator</w:t>
      </w:r>
      <w:proofErr w:type="spellEnd"/>
      <w:r w:rsidRPr="00171E21">
        <w:rPr>
          <w:rFonts w:ascii="Times New Roman" w:hAnsi="Times New Roman" w:cs="Times New Roman"/>
        </w:rPr>
        <w:t xml:space="preserve"> </w:t>
      </w:r>
      <w:proofErr w:type="spellStart"/>
      <w:r w:rsidRPr="00171E21">
        <w:rPr>
          <w:rFonts w:ascii="Times New Roman" w:hAnsi="Times New Roman" w:cs="Times New Roman"/>
        </w:rPr>
        <w:t>f.a.s</w:t>
      </w:r>
      <w:proofErr w:type="spellEnd"/>
      <w:r w:rsidRPr="00171E21">
        <w:rPr>
          <w:rFonts w:ascii="Times New Roman" w:hAnsi="Times New Roman" w:cs="Times New Roman"/>
        </w:rPr>
        <w:t xml:space="preserve">. (Roche, katalognummer 10759350190). Frystorkad </w:t>
      </w:r>
      <w:proofErr w:type="spellStart"/>
      <w:r w:rsidRPr="00171E21">
        <w:rPr>
          <w:rFonts w:ascii="Times New Roman" w:hAnsi="Times New Roman" w:cs="Times New Roman"/>
        </w:rPr>
        <w:t>kalibrator</w:t>
      </w:r>
      <w:proofErr w:type="spellEnd"/>
      <w:r w:rsidRPr="00171E21">
        <w:rPr>
          <w:rFonts w:ascii="Times New Roman" w:hAnsi="Times New Roman" w:cs="Times New Roman"/>
        </w:rPr>
        <w:t>.</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Beredning</w:t>
      </w:r>
    </w:p>
    <w:p w:rsidR="00D944FC" w:rsidRPr="00171E21" w:rsidRDefault="00D944FC" w:rsidP="00D944FC">
      <w:pPr>
        <w:pStyle w:val="Normaltext"/>
        <w:spacing w:before="0"/>
        <w:rPr>
          <w:rFonts w:ascii="Times New Roman" w:hAnsi="Times New Roman" w:cs="Times New Roman"/>
        </w:rPr>
      </w:pPr>
      <w:r w:rsidRPr="00171E21">
        <w:rPr>
          <w:rFonts w:ascii="Times New Roman" w:hAnsi="Times New Roman" w:cs="Times New Roman"/>
        </w:rPr>
        <w:t xml:space="preserve">Se instrumenthandledning </w:t>
      </w:r>
      <w:r w:rsidRPr="00171E21">
        <w:rPr>
          <w:rFonts w:ascii="Times New Roman" w:hAnsi="Times New Roman" w:cs="Times New Roman"/>
        </w:rPr>
        <w:sym w:font="Symbol" w:char="F05B"/>
      </w:r>
      <w:r w:rsidRPr="00171E21">
        <w:rPr>
          <w:rFonts w:ascii="Times New Roman" w:hAnsi="Times New Roman" w:cs="Times New Roman"/>
        </w:rPr>
        <w:t>7</w:t>
      </w:r>
      <w:r w:rsidRPr="00171E21">
        <w:rPr>
          <w:rFonts w:ascii="Times New Roman" w:hAnsi="Times New Roman" w:cs="Times New Roman"/>
        </w:rPr>
        <w:sym w:font="Symbol" w:char="F05D"/>
      </w:r>
      <w:r w:rsidRPr="00171E21">
        <w:rPr>
          <w:rFonts w:ascii="Times New Roman" w:hAnsi="Times New Roman" w:cs="Times New Roman"/>
        </w:rPr>
        <w:t>.</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Kalibreringsförfarande</w:t>
      </w:r>
    </w:p>
    <w:p w:rsidR="00D944FC" w:rsidRPr="00171E21" w:rsidRDefault="00D944FC" w:rsidP="00D944FC">
      <w:pPr>
        <w:pStyle w:val="Normaltext"/>
        <w:rPr>
          <w:rFonts w:ascii="Times New Roman" w:hAnsi="Times New Roman" w:cs="Times New Roman"/>
        </w:rPr>
      </w:pPr>
      <w:r w:rsidRPr="00171E21">
        <w:rPr>
          <w:rFonts w:ascii="Times New Roman" w:hAnsi="Times New Roman" w:cs="Times New Roman"/>
        </w:rPr>
        <w:t xml:space="preserve">Se instrumenthandledning </w:t>
      </w:r>
      <w:r w:rsidRPr="00171E21">
        <w:rPr>
          <w:rFonts w:ascii="Times New Roman" w:hAnsi="Times New Roman" w:cs="Times New Roman"/>
        </w:rPr>
        <w:sym w:font="Symbol" w:char="F05B"/>
      </w:r>
      <w:r w:rsidRPr="00171E21">
        <w:rPr>
          <w:rFonts w:ascii="Times New Roman" w:hAnsi="Times New Roman" w:cs="Times New Roman"/>
        </w:rPr>
        <w:t>7</w:t>
      </w:r>
      <w:r w:rsidRPr="00171E21">
        <w:rPr>
          <w:rFonts w:ascii="Times New Roman" w:hAnsi="Times New Roman" w:cs="Times New Roman"/>
        </w:rPr>
        <w:sym w:font="Symbol" w:char="F05D"/>
      </w:r>
      <w:r w:rsidRPr="00171E21">
        <w:rPr>
          <w:rFonts w:ascii="Times New Roman" w:hAnsi="Times New Roman" w:cs="Times New Roman"/>
        </w:rPr>
        <w:t>.</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Kalibreringsfrekvens</w:t>
      </w:r>
    </w:p>
    <w:p w:rsidR="00D944FC" w:rsidRPr="00171E21" w:rsidRDefault="00D944FC" w:rsidP="00D944FC">
      <w:pPr>
        <w:pStyle w:val="Normaltext"/>
        <w:rPr>
          <w:rFonts w:ascii="Times New Roman" w:hAnsi="Times New Roman" w:cs="Times New Roman"/>
        </w:rPr>
      </w:pPr>
      <w:r w:rsidRPr="00171E21">
        <w:rPr>
          <w:rFonts w:ascii="Times New Roman" w:hAnsi="Times New Roman" w:cs="Times New Roman"/>
        </w:rPr>
        <w:t xml:space="preserve">Se instrumenthandledning </w:t>
      </w:r>
      <w:r w:rsidRPr="00171E21">
        <w:rPr>
          <w:rFonts w:ascii="Times New Roman" w:hAnsi="Times New Roman" w:cs="Times New Roman"/>
        </w:rPr>
        <w:sym w:font="Symbol" w:char="F05B"/>
      </w:r>
      <w:r w:rsidRPr="00171E21">
        <w:rPr>
          <w:rFonts w:ascii="Times New Roman" w:hAnsi="Times New Roman" w:cs="Times New Roman"/>
        </w:rPr>
        <w:t>7</w:t>
      </w:r>
      <w:r w:rsidRPr="00171E21">
        <w:rPr>
          <w:rFonts w:ascii="Times New Roman" w:hAnsi="Times New Roman" w:cs="Times New Roman"/>
        </w:rPr>
        <w:sym w:font="Symbol" w:char="F05D"/>
      </w:r>
      <w:r w:rsidRPr="00171E21">
        <w:rPr>
          <w:rFonts w:ascii="Times New Roman" w:hAnsi="Times New Roman" w:cs="Times New Roman"/>
        </w:rPr>
        <w:t>.</w:t>
      </w:r>
    </w:p>
    <w:p w:rsidR="00D944FC" w:rsidRPr="00171E21" w:rsidRDefault="00D944FC" w:rsidP="00171E21">
      <w:pPr>
        <w:pStyle w:val="Rubrik2"/>
      </w:pPr>
      <w:r w:rsidRPr="00171E21">
        <w:t>Interna kontroller</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Beteckning</w:t>
      </w:r>
    </w:p>
    <w:p w:rsidR="00D944FC" w:rsidRPr="00171E21" w:rsidRDefault="00D944FC" w:rsidP="00D944FC">
      <w:pPr>
        <w:pStyle w:val="Normaltext"/>
        <w:spacing w:before="0"/>
        <w:rPr>
          <w:rFonts w:ascii="Times New Roman" w:hAnsi="Times New Roman" w:cs="Times New Roman"/>
        </w:rPr>
      </w:pPr>
      <w:r w:rsidRPr="00171E21">
        <w:rPr>
          <w:rFonts w:ascii="Times New Roman" w:hAnsi="Times New Roman" w:cs="Times New Roman"/>
        </w:rPr>
        <w:t>Se instrumenthandledning [7].</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Beredning</w:t>
      </w:r>
    </w:p>
    <w:p w:rsidR="00D944FC" w:rsidRPr="00171E21" w:rsidRDefault="00D944FC" w:rsidP="00D944FC">
      <w:pPr>
        <w:pStyle w:val="Normaltext"/>
        <w:spacing w:before="0"/>
        <w:rPr>
          <w:rFonts w:ascii="Times New Roman" w:hAnsi="Times New Roman" w:cs="Times New Roman"/>
        </w:rPr>
      </w:pPr>
      <w:r w:rsidRPr="00171E21">
        <w:rPr>
          <w:rFonts w:ascii="Times New Roman" w:hAnsi="Times New Roman" w:cs="Times New Roman"/>
        </w:rPr>
        <w:t>Se instrumenthandledning [7].</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Kontrollförfarande</w:t>
      </w:r>
    </w:p>
    <w:p w:rsidR="00D944FC" w:rsidRPr="00171E21" w:rsidRDefault="00D944FC" w:rsidP="00D944FC">
      <w:pPr>
        <w:pStyle w:val="Normaltext"/>
        <w:spacing w:before="0"/>
        <w:rPr>
          <w:rFonts w:ascii="Times New Roman" w:hAnsi="Times New Roman" w:cs="Times New Roman"/>
        </w:rPr>
      </w:pPr>
      <w:r w:rsidRPr="00171E21">
        <w:rPr>
          <w:rFonts w:ascii="Times New Roman" w:hAnsi="Times New Roman" w:cs="Times New Roman"/>
        </w:rPr>
        <w:t>Se instrumenthandledning [7].</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Förvaring och hållbarhet</w:t>
      </w:r>
    </w:p>
    <w:p w:rsidR="00D944FC" w:rsidRPr="00171E21" w:rsidRDefault="00D944FC" w:rsidP="00D944FC">
      <w:pPr>
        <w:pStyle w:val="Normaltext"/>
        <w:spacing w:before="0"/>
        <w:rPr>
          <w:rFonts w:ascii="Times New Roman" w:hAnsi="Times New Roman" w:cs="Times New Roman"/>
        </w:rPr>
      </w:pPr>
      <w:r w:rsidRPr="00171E21">
        <w:rPr>
          <w:rFonts w:ascii="Times New Roman" w:hAnsi="Times New Roman" w:cs="Times New Roman"/>
        </w:rPr>
        <w:t>Se instrumenthandledning [7].</w:t>
      </w:r>
    </w:p>
    <w:p w:rsidR="00D944FC" w:rsidRPr="00171E21" w:rsidRDefault="00D944FC" w:rsidP="00171E21">
      <w:pPr>
        <w:pStyle w:val="Rubrik2"/>
      </w:pPr>
      <w:r w:rsidRPr="00171E21">
        <w:t>Externa kontroller</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Beteckning</w:t>
      </w:r>
    </w:p>
    <w:p w:rsidR="00D944FC" w:rsidRPr="00171E21" w:rsidRDefault="00D944FC" w:rsidP="00D944FC">
      <w:pPr>
        <w:pStyle w:val="Normaltext"/>
        <w:spacing w:before="0"/>
        <w:rPr>
          <w:rFonts w:ascii="Times New Roman" w:hAnsi="Times New Roman" w:cs="Times New Roman"/>
        </w:rPr>
      </w:pPr>
      <w:r w:rsidRPr="00171E21">
        <w:rPr>
          <w:rFonts w:ascii="Times New Roman" w:hAnsi="Times New Roman" w:cs="Times New Roman"/>
        </w:rPr>
        <w:t>EQUALIS, Sverige. Analyseras var fjärde vecka.</w:t>
      </w:r>
    </w:p>
    <w:p w:rsidR="00D944FC" w:rsidRPr="00171E21" w:rsidRDefault="00D944FC" w:rsidP="00171E21">
      <w:pPr>
        <w:pStyle w:val="Rubrik2"/>
      </w:pPr>
      <w:r w:rsidRPr="00171E21">
        <w:t>Utförande</w:t>
      </w:r>
    </w:p>
    <w:p w:rsidR="00D944FC" w:rsidRPr="00171E21" w:rsidRDefault="00D944FC" w:rsidP="00D944FC">
      <w:pPr>
        <w:pStyle w:val="Normaltext"/>
        <w:spacing w:before="0"/>
        <w:rPr>
          <w:rFonts w:ascii="Times New Roman" w:hAnsi="Times New Roman" w:cs="Times New Roman"/>
        </w:rPr>
      </w:pPr>
      <w:r w:rsidRPr="00171E21">
        <w:rPr>
          <w:rFonts w:ascii="Times New Roman" w:hAnsi="Times New Roman" w:cs="Times New Roman"/>
        </w:rPr>
        <w:t xml:space="preserve">Analysen utförs automatiskt på instrumentet enligt instrumenthandledning </w:t>
      </w:r>
      <w:r w:rsidRPr="00171E21">
        <w:rPr>
          <w:rFonts w:ascii="Times New Roman" w:hAnsi="Times New Roman" w:cs="Times New Roman"/>
        </w:rPr>
        <w:sym w:font="Symbol" w:char="F05B"/>
      </w:r>
      <w:r w:rsidRPr="00171E21">
        <w:rPr>
          <w:rFonts w:ascii="Times New Roman" w:hAnsi="Times New Roman" w:cs="Times New Roman"/>
        </w:rPr>
        <w:t>7</w:t>
      </w:r>
      <w:r w:rsidRPr="00171E21">
        <w:rPr>
          <w:rFonts w:ascii="Times New Roman" w:hAnsi="Times New Roman" w:cs="Times New Roman"/>
        </w:rPr>
        <w:sym w:font="Symbol" w:char="F05D"/>
      </w:r>
      <w:r w:rsidRPr="00171E21">
        <w:rPr>
          <w:rFonts w:ascii="Times New Roman" w:hAnsi="Times New Roman" w:cs="Times New Roman"/>
        </w:rPr>
        <w:t>.</w:t>
      </w:r>
    </w:p>
    <w:p w:rsidR="00D944FC" w:rsidRPr="00171E21" w:rsidRDefault="00D944FC" w:rsidP="00171E21">
      <w:pPr>
        <w:pStyle w:val="Rubrik2"/>
      </w:pPr>
      <w:r w:rsidRPr="00171E21">
        <w:lastRenderedPageBreak/>
        <w:t>Tekniskt/medicinskt godkännande</w:t>
      </w:r>
    </w:p>
    <w:p w:rsidR="00D944FC" w:rsidRDefault="00D944FC" w:rsidP="00D944FC">
      <w:pPr>
        <w:pStyle w:val="Normaltext"/>
        <w:rPr>
          <w:rFonts w:ascii="Times New Roman" w:hAnsi="Times New Roman" w:cs="Times New Roman"/>
        </w:rPr>
      </w:pPr>
      <w:r w:rsidRPr="00171E21">
        <w:rPr>
          <w:rFonts w:ascii="Times New Roman" w:hAnsi="Times New Roman" w:cs="Times New Roman"/>
        </w:rPr>
        <w:t xml:space="preserve">Godkänns enligt instrumenthandledning </w:t>
      </w:r>
      <w:r w:rsidRPr="00171E21">
        <w:rPr>
          <w:rFonts w:ascii="Times New Roman" w:hAnsi="Times New Roman" w:cs="Times New Roman"/>
        </w:rPr>
        <w:sym w:font="Symbol" w:char="F05B"/>
      </w:r>
      <w:r w:rsidRPr="00171E21">
        <w:rPr>
          <w:rFonts w:ascii="Times New Roman" w:hAnsi="Times New Roman" w:cs="Times New Roman"/>
        </w:rPr>
        <w:t>7</w:t>
      </w:r>
      <w:r w:rsidRPr="00171E21">
        <w:rPr>
          <w:rFonts w:ascii="Times New Roman" w:hAnsi="Times New Roman" w:cs="Times New Roman"/>
        </w:rPr>
        <w:sym w:font="Symbol" w:char="F05D"/>
      </w:r>
      <w:r w:rsidRPr="00171E21">
        <w:rPr>
          <w:rFonts w:ascii="Times New Roman" w:hAnsi="Times New Roman" w:cs="Times New Roman"/>
        </w:rPr>
        <w:t xml:space="preserve">. Prov med resultat &gt; 2 700 </w:t>
      </w:r>
      <w:r w:rsidRPr="00171E21">
        <w:rPr>
          <w:rFonts w:ascii="Times New Roman" w:hAnsi="Times New Roman" w:cs="Times New Roman"/>
        </w:rPr>
        <w:sym w:font="Symbol" w:char="F06D"/>
      </w:r>
      <w:r w:rsidRPr="00171E21">
        <w:rPr>
          <w:rFonts w:ascii="Times New Roman" w:hAnsi="Times New Roman" w:cs="Times New Roman"/>
        </w:rPr>
        <w:t>mol/L analyseras automatiskt om med annan spädning [2].</w:t>
      </w:r>
    </w:p>
    <w:p w:rsidR="00751C4E" w:rsidRDefault="009976B5" w:rsidP="00D944FC">
      <w:pPr>
        <w:pStyle w:val="Normaltext"/>
        <w:rPr>
          <w:rFonts w:ascii="Times New Roman" w:hAnsi="Times New Roman" w:cs="Times New Roman"/>
        </w:rPr>
      </w:pPr>
      <w:r>
        <w:rPr>
          <w:rFonts w:ascii="Times New Roman" w:hAnsi="Times New Roman" w:cs="Times New Roman"/>
        </w:rPr>
        <w:t xml:space="preserve">Autovalideringsområde: </w:t>
      </w:r>
      <w:r w:rsidR="00751C4E">
        <w:rPr>
          <w:rFonts w:ascii="Times New Roman" w:hAnsi="Times New Roman" w:cs="Times New Roman"/>
        </w:rPr>
        <w:t xml:space="preserve"> </w:t>
      </w:r>
    </w:p>
    <w:p w:rsidR="00751C4E" w:rsidRDefault="00751C4E" w:rsidP="00751C4E">
      <w:pPr>
        <w:pStyle w:val="Normaltext"/>
        <w:rPr>
          <w:rFonts w:ascii="Times New Roman" w:hAnsi="Times New Roman" w:cs="Times New Roman"/>
        </w:rPr>
      </w:pPr>
      <w:r>
        <w:rPr>
          <w:rFonts w:ascii="Times New Roman" w:hAnsi="Times New Roman" w:cs="Times New Roman"/>
        </w:rPr>
        <w:t>&lt; 1 mån: 20 – 100</w:t>
      </w:r>
      <w:r w:rsidR="009976B5">
        <w:rPr>
          <w:rFonts w:ascii="Times New Roman" w:hAnsi="Times New Roman" w:cs="Times New Roman"/>
        </w:rPr>
        <w:t xml:space="preserve"> </w:t>
      </w:r>
      <w:r w:rsidR="009976B5" w:rsidRPr="00171E21">
        <w:rPr>
          <w:rFonts w:ascii="Times New Roman" w:hAnsi="Times New Roman" w:cs="Times New Roman"/>
        </w:rPr>
        <w:sym w:font="Symbol" w:char="F06D"/>
      </w:r>
      <w:r w:rsidR="009976B5" w:rsidRPr="00171E21">
        <w:rPr>
          <w:rFonts w:ascii="Times New Roman" w:hAnsi="Times New Roman" w:cs="Times New Roman"/>
        </w:rPr>
        <w:t>mol/L</w:t>
      </w:r>
    </w:p>
    <w:p w:rsidR="00751C4E" w:rsidRDefault="00751C4E" w:rsidP="00751C4E">
      <w:pPr>
        <w:pStyle w:val="Normaltext"/>
        <w:rPr>
          <w:rFonts w:ascii="Times New Roman" w:hAnsi="Times New Roman" w:cs="Times New Roman"/>
        </w:rPr>
      </w:pPr>
      <w:r>
        <w:rPr>
          <w:rFonts w:ascii="Times New Roman" w:hAnsi="Times New Roman" w:cs="Times New Roman"/>
        </w:rPr>
        <w:t xml:space="preserve">1 mån – 18 år: 20 – 250 </w:t>
      </w:r>
      <w:r w:rsidRPr="00171E21">
        <w:rPr>
          <w:rFonts w:ascii="Times New Roman" w:hAnsi="Times New Roman" w:cs="Times New Roman"/>
        </w:rPr>
        <w:sym w:font="Symbol" w:char="F06D"/>
      </w:r>
      <w:r w:rsidRPr="00171E21">
        <w:rPr>
          <w:rFonts w:ascii="Times New Roman" w:hAnsi="Times New Roman" w:cs="Times New Roman"/>
        </w:rPr>
        <w:t>mol/L</w:t>
      </w:r>
    </w:p>
    <w:p w:rsidR="00751C4E" w:rsidRDefault="00751C4E" w:rsidP="00751C4E">
      <w:pPr>
        <w:pStyle w:val="Normaltext"/>
        <w:rPr>
          <w:rFonts w:ascii="Times New Roman" w:hAnsi="Times New Roman" w:cs="Times New Roman"/>
        </w:rPr>
      </w:pPr>
      <w:r>
        <w:rPr>
          <w:rFonts w:ascii="Times New Roman" w:hAnsi="Times New Roman" w:cs="Times New Roman"/>
        </w:rPr>
        <w:t xml:space="preserve">&gt; 18 år: 20 – 500 </w:t>
      </w:r>
      <w:r w:rsidRPr="00171E21">
        <w:rPr>
          <w:rFonts w:ascii="Times New Roman" w:hAnsi="Times New Roman" w:cs="Times New Roman"/>
        </w:rPr>
        <w:sym w:font="Symbol" w:char="F06D"/>
      </w:r>
      <w:r w:rsidRPr="00171E21">
        <w:rPr>
          <w:rFonts w:ascii="Times New Roman" w:hAnsi="Times New Roman" w:cs="Times New Roman"/>
        </w:rPr>
        <w:t>mol/L</w:t>
      </w:r>
    </w:p>
    <w:p w:rsidR="00751C4E" w:rsidRPr="00171E21" w:rsidRDefault="00751C4E" w:rsidP="00751C4E">
      <w:pPr>
        <w:pStyle w:val="Normaltext"/>
        <w:rPr>
          <w:rFonts w:ascii="Times New Roman" w:hAnsi="Times New Roman" w:cs="Times New Roman"/>
        </w:rPr>
      </w:pPr>
      <w:r>
        <w:rPr>
          <w:rFonts w:ascii="Times New Roman" w:hAnsi="Times New Roman" w:cs="Times New Roman"/>
        </w:rPr>
        <w:t xml:space="preserve">Okänd ålder: 20 – 100 </w:t>
      </w:r>
      <w:r w:rsidRPr="00171E21">
        <w:rPr>
          <w:rFonts w:ascii="Times New Roman" w:hAnsi="Times New Roman" w:cs="Times New Roman"/>
        </w:rPr>
        <w:sym w:font="Symbol" w:char="F06D"/>
      </w:r>
      <w:r w:rsidRPr="00171E21">
        <w:rPr>
          <w:rFonts w:ascii="Times New Roman" w:hAnsi="Times New Roman" w:cs="Times New Roman"/>
        </w:rPr>
        <w:t>mol/L</w:t>
      </w:r>
    </w:p>
    <w:p w:rsidR="00D944FC" w:rsidRPr="00171E21" w:rsidRDefault="00D944FC" w:rsidP="00171E21">
      <w:pPr>
        <w:pStyle w:val="Rubrik2"/>
      </w:pPr>
      <w:r w:rsidRPr="00171E21">
        <w:t>Svarsrapportering</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P-</w:t>
      </w:r>
      <w:proofErr w:type="spellStart"/>
      <w:r w:rsidRPr="00171E21">
        <w:rPr>
          <w:rFonts w:ascii="Times New Roman" w:hAnsi="Times New Roman" w:cs="Times New Roman"/>
        </w:rPr>
        <w:t>Kreatinin</w:t>
      </w:r>
      <w:proofErr w:type="spellEnd"/>
    </w:p>
    <w:p w:rsidR="00D944FC" w:rsidRPr="00171E21" w:rsidRDefault="00D944FC" w:rsidP="00D944FC">
      <w:pPr>
        <w:pStyle w:val="Normaltext"/>
        <w:rPr>
          <w:rFonts w:ascii="Times New Roman" w:hAnsi="Times New Roman" w:cs="Times New Roman"/>
        </w:rPr>
      </w:pPr>
      <w:r w:rsidRPr="00171E21">
        <w:rPr>
          <w:rFonts w:ascii="Times New Roman" w:hAnsi="Times New Roman" w:cs="Times New Roman"/>
        </w:rPr>
        <w:t>Svar anges i µmol/L, utan decimal. Värden mindre än 5 µmol/L besvaras “&lt; 5 µmol/L”.</w:t>
      </w:r>
    </w:p>
    <w:p w:rsidR="00D944FC" w:rsidRPr="00171E21" w:rsidRDefault="00D944FC" w:rsidP="00D944FC">
      <w:pPr>
        <w:pStyle w:val="Normaltext"/>
        <w:rPr>
          <w:rFonts w:ascii="Times New Roman" w:hAnsi="Times New Roman" w:cs="Times New Roman"/>
        </w:rPr>
      </w:pPr>
      <w:r w:rsidRPr="00171E21">
        <w:rPr>
          <w:rFonts w:ascii="Times New Roman" w:hAnsi="Times New Roman" w:cs="Times New Roman"/>
        </w:rPr>
        <w:t xml:space="preserve">Om provet ultrafiltrerats ges svarskommentar ”Plasma ultrafiltrerad </w:t>
      </w:r>
      <w:proofErr w:type="spellStart"/>
      <w:r w:rsidRPr="00171E21">
        <w:rPr>
          <w:rFonts w:ascii="Times New Roman" w:hAnsi="Times New Roman" w:cs="Times New Roman"/>
        </w:rPr>
        <w:t>pga</w:t>
      </w:r>
      <w:proofErr w:type="spellEnd"/>
      <w:r w:rsidRPr="00171E21">
        <w:rPr>
          <w:rFonts w:ascii="Times New Roman" w:hAnsi="Times New Roman" w:cs="Times New Roman"/>
        </w:rPr>
        <w:t xml:space="preserve"> hög </w:t>
      </w:r>
      <w:proofErr w:type="spellStart"/>
      <w:r w:rsidRPr="00171E21">
        <w:rPr>
          <w:rFonts w:ascii="Times New Roman" w:hAnsi="Times New Roman" w:cs="Times New Roman"/>
        </w:rPr>
        <w:t>bilirubinhalt</w:t>
      </w:r>
      <w:proofErr w:type="spellEnd"/>
      <w:r w:rsidRPr="00171E21">
        <w:rPr>
          <w:rFonts w:ascii="Times New Roman" w:hAnsi="Times New Roman" w:cs="Times New Roman"/>
        </w:rPr>
        <w:t>”.</w:t>
      </w:r>
    </w:p>
    <w:p w:rsidR="00D944FC" w:rsidRPr="00171E21" w:rsidRDefault="00D944FC" w:rsidP="00D944FC">
      <w:pPr>
        <w:pStyle w:val="Normaltext"/>
        <w:rPr>
          <w:rFonts w:ascii="Times New Roman" w:hAnsi="Times New Roman" w:cs="Times New Roman"/>
          <w:b/>
          <w:bCs/>
        </w:rPr>
      </w:pPr>
      <w:r w:rsidRPr="00171E21">
        <w:rPr>
          <w:rFonts w:ascii="Times New Roman" w:hAnsi="Times New Roman" w:cs="Times New Roman"/>
          <w:b/>
          <w:bCs/>
        </w:rPr>
        <w:t>Larmgränser finns, se anvisning 7669 Larmsvarsrutiner.</w:t>
      </w:r>
    </w:p>
    <w:p w:rsidR="00D944FC" w:rsidRPr="00171E21" w:rsidRDefault="00D944FC" w:rsidP="00D944FC">
      <w:pPr>
        <w:pStyle w:val="Normaltext"/>
        <w:spacing w:before="0" w:after="120"/>
        <w:rPr>
          <w:rFonts w:ascii="Times New Roman" w:hAnsi="Times New Roman" w:cs="Times New Roman"/>
          <w:b/>
        </w:rPr>
      </w:pPr>
    </w:p>
    <w:p w:rsidR="00D944FC" w:rsidRPr="00171E21" w:rsidRDefault="00D944FC" w:rsidP="00D944FC">
      <w:r w:rsidRPr="00171E21">
        <w:t>Följande villkorsbaserade kommentarer kopplas till svaret: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76"/>
      </w:tblGrid>
      <w:tr w:rsidR="00D944FC" w:rsidRPr="00171E21" w:rsidTr="00D944FC">
        <w:tc>
          <w:tcPr>
            <w:tcW w:w="3510" w:type="dxa"/>
            <w:tcBorders>
              <w:top w:val="single" w:sz="4" w:space="0" w:color="auto"/>
              <w:left w:val="single" w:sz="4" w:space="0" w:color="auto"/>
              <w:bottom w:val="single" w:sz="4" w:space="0" w:color="auto"/>
              <w:right w:val="single" w:sz="4" w:space="0" w:color="auto"/>
            </w:tcBorders>
            <w:hideMark/>
          </w:tcPr>
          <w:p w:rsidR="00D944FC" w:rsidRPr="00171E21" w:rsidRDefault="00D944FC" w:rsidP="00BF48CC">
            <w:pPr>
              <w:spacing w:after="0"/>
            </w:pPr>
            <w:r w:rsidRPr="00171E21">
              <w:t>Om ålder ≥ 18 år och P</w:t>
            </w:r>
            <w:r w:rsidRPr="00171E21">
              <w:noBreakHyphen/>
            </w:r>
            <w:proofErr w:type="spellStart"/>
            <w:r w:rsidRPr="00171E21">
              <w:t>Kreatinin</w:t>
            </w:r>
            <w:proofErr w:type="spellEnd"/>
            <w:r w:rsidRPr="00171E21">
              <w:t xml:space="preserve"> 20 – 1000 µmol/L beräknas ett estimat av GFR vilket integreras i en kommentar:</w:t>
            </w:r>
          </w:p>
        </w:tc>
        <w:tc>
          <w:tcPr>
            <w:tcW w:w="5776" w:type="dxa"/>
            <w:tcBorders>
              <w:top w:val="single" w:sz="4" w:space="0" w:color="auto"/>
              <w:left w:val="single" w:sz="4" w:space="0" w:color="auto"/>
              <w:bottom w:val="single" w:sz="4" w:space="0" w:color="auto"/>
              <w:right w:val="single" w:sz="4" w:space="0" w:color="auto"/>
            </w:tcBorders>
            <w:hideMark/>
          </w:tcPr>
          <w:p w:rsidR="00D944FC" w:rsidRPr="00171E21" w:rsidRDefault="00D944FC" w:rsidP="00BF48CC">
            <w:pPr>
              <w:pStyle w:val="Normaltext"/>
              <w:spacing w:before="0"/>
              <w:rPr>
                <w:rFonts w:ascii="Times New Roman" w:hAnsi="Times New Roman" w:cs="Times New Roman"/>
              </w:rPr>
            </w:pPr>
            <w:r w:rsidRPr="00171E21">
              <w:rPr>
                <w:rFonts w:ascii="Times New Roman" w:hAnsi="Times New Roman" w:cs="Times New Roman"/>
              </w:rPr>
              <w:t>Pt-</w:t>
            </w:r>
            <w:proofErr w:type="spellStart"/>
            <w:r w:rsidRPr="00171E21">
              <w:rPr>
                <w:rFonts w:ascii="Times New Roman" w:hAnsi="Times New Roman" w:cs="Times New Roman"/>
              </w:rPr>
              <w:t>eGFR</w:t>
            </w:r>
            <w:proofErr w:type="spellEnd"/>
            <w:r w:rsidRPr="00171E21">
              <w:rPr>
                <w:rFonts w:ascii="Times New Roman" w:hAnsi="Times New Roman" w:cs="Times New Roman"/>
              </w:rPr>
              <w:t>(</w:t>
            </w:r>
            <w:proofErr w:type="spellStart"/>
            <w:r w:rsidRPr="00171E21">
              <w:rPr>
                <w:rFonts w:ascii="Times New Roman" w:hAnsi="Times New Roman" w:cs="Times New Roman"/>
              </w:rPr>
              <w:t>Krea</w:t>
            </w:r>
            <w:proofErr w:type="spellEnd"/>
            <w:r w:rsidRPr="00171E21">
              <w:rPr>
                <w:rFonts w:ascii="Times New Roman" w:hAnsi="Times New Roman" w:cs="Times New Roman"/>
              </w:rPr>
              <w:t xml:space="preserve">), relativ: XX </w:t>
            </w:r>
            <w:proofErr w:type="spellStart"/>
            <w:r w:rsidRPr="00171E21">
              <w:rPr>
                <w:rFonts w:ascii="Times New Roman" w:hAnsi="Times New Roman" w:cs="Times New Roman"/>
              </w:rPr>
              <w:t>mL</w:t>
            </w:r>
            <w:proofErr w:type="spellEnd"/>
            <w:r w:rsidRPr="00171E21">
              <w:rPr>
                <w:rFonts w:ascii="Times New Roman" w:hAnsi="Times New Roman" w:cs="Times New Roman"/>
              </w:rPr>
              <w:t xml:space="preserve">/min/1.73m2  </w:t>
            </w:r>
          </w:p>
          <w:p w:rsidR="00D944FC" w:rsidRPr="00171E21" w:rsidRDefault="00D944FC" w:rsidP="00BF48CC">
            <w:pPr>
              <w:pStyle w:val="Normaltext"/>
              <w:spacing w:before="0"/>
              <w:rPr>
                <w:rFonts w:ascii="Times New Roman" w:hAnsi="Times New Roman" w:cs="Times New Roman"/>
              </w:rPr>
            </w:pPr>
            <w:r w:rsidRPr="00171E21">
              <w:rPr>
                <w:rFonts w:ascii="Times New Roman" w:hAnsi="Times New Roman" w:cs="Times New Roman"/>
              </w:rPr>
              <w:t>Pt-</w:t>
            </w:r>
            <w:proofErr w:type="spellStart"/>
            <w:r w:rsidRPr="00171E21">
              <w:rPr>
                <w:rFonts w:ascii="Times New Roman" w:hAnsi="Times New Roman" w:cs="Times New Roman"/>
              </w:rPr>
              <w:t>eGFR</w:t>
            </w:r>
            <w:proofErr w:type="spellEnd"/>
            <w:r w:rsidRPr="00171E21">
              <w:rPr>
                <w:rFonts w:ascii="Times New Roman" w:hAnsi="Times New Roman" w:cs="Times New Roman"/>
              </w:rPr>
              <w:t>(</w:t>
            </w:r>
            <w:proofErr w:type="spellStart"/>
            <w:r w:rsidRPr="00171E21">
              <w:rPr>
                <w:rFonts w:ascii="Times New Roman" w:hAnsi="Times New Roman" w:cs="Times New Roman"/>
              </w:rPr>
              <w:t>Krea</w:t>
            </w:r>
            <w:proofErr w:type="spellEnd"/>
            <w:r w:rsidRPr="00171E21">
              <w:rPr>
                <w:rFonts w:ascii="Times New Roman" w:hAnsi="Times New Roman" w:cs="Times New Roman"/>
              </w:rPr>
              <w:t xml:space="preserve">), relativ ger ett estimat av patientens relativa GFR. I de flesta fall ger </w:t>
            </w:r>
            <w:proofErr w:type="spellStart"/>
            <w:r w:rsidRPr="00171E21">
              <w:rPr>
                <w:rFonts w:ascii="Times New Roman" w:hAnsi="Times New Roman" w:cs="Times New Roman"/>
              </w:rPr>
              <w:t>eGFRmedel</w:t>
            </w:r>
            <w:proofErr w:type="spellEnd"/>
            <w:r w:rsidRPr="00171E21">
              <w:rPr>
                <w:rFonts w:ascii="Times New Roman" w:hAnsi="Times New Roman" w:cs="Times New Roman"/>
              </w:rPr>
              <w:t xml:space="preserve"> ett bättre estimat. För mer information se </w:t>
            </w:r>
            <w:proofErr w:type="spellStart"/>
            <w:r w:rsidRPr="00171E21">
              <w:rPr>
                <w:rFonts w:ascii="Times New Roman" w:hAnsi="Times New Roman" w:cs="Times New Roman"/>
              </w:rPr>
              <w:t>eGFRmedel</w:t>
            </w:r>
            <w:proofErr w:type="spellEnd"/>
            <w:r w:rsidRPr="00171E21">
              <w:rPr>
                <w:rFonts w:ascii="Times New Roman" w:hAnsi="Times New Roman" w:cs="Times New Roman"/>
              </w:rPr>
              <w:t xml:space="preserve"> på Labmedicin Skånes analysportal. </w:t>
            </w:r>
          </w:p>
          <w:p w:rsidR="00D944FC" w:rsidRPr="00171E21" w:rsidRDefault="00D944FC" w:rsidP="00BF48CC">
            <w:pPr>
              <w:pStyle w:val="Normaltext"/>
              <w:spacing w:before="0"/>
              <w:rPr>
                <w:rFonts w:ascii="Times New Roman" w:hAnsi="Times New Roman" w:cs="Times New Roman"/>
              </w:rPr>
            </w:pPr>
            <w:r w:rsidRPr="00171E21">
              <w:rPr>
                <w:rFonts w:ascii="Times New Roman" w:hAnsi="Times New Roman" w:cs="Times New Roman"/>
              </w:rPr>
              <w:t xml:space="preserve">Om dosering av njurutsöndrade läkemedel kräver kännedom om patientens absoluta GFR i </w:t>
            </w:r>
            <w:proofErr w:type="spellStart"/>
            <w:r w:rsidRPr="00171E21">
              <w:rPr>
                <w:rFonts w:ascii="Times New Roman" w:hAnsi="Times New Roman" w:cs="Times New Roman"/>
              </w:rPr>
              <w:t>mL</w:t>
            </w:r>
            <w:proofErr w:type="spellEnd"/>
            <w:r w:rsidRPr="00171E21">
              <w:rPr>
                <w:rFonts w:ascii="Times New Roman" w:hAnsi="Times New Roman" w:cs="Times New Roman"/>
              </w:rPr>
              <w:t>/min kan detta räknas ut från patientens relativa GFR (</w:t>
            </w:r>
            <w:proofErr w:type="spellStart"/>
            <w:r w:rsidRPr="00171E21">
              <w:rPr>
                <w:rFonts w:ascii="Times New Roman" w:hAnsi="Times New Roman" w:cs="Times New Roman"/>
              </w:rPr>
              <w:t>mL</w:t>
            </w:r>
            <w:proofErr w:type="spellEnd"/>
            <w:r w:rsidRPr="00171E21">
              <w:rPr>
                <w:rFonts w:ascii="Times New Roman" w:hAnsi="Times New Roman" w:cs="Times New Roman"/>
              </w:rPr>
              <w:t xml:space="preserve">/min/1.73m2), vikt (kg) och längd (cm) på </w:t>
            </w:r>
            <w:hyperlink r:id="rId11" w:history="1">
              <w:r w:rsidRPr="00171E21">
                <w:rPr>
                  <w:rStyle w:val="Hyperlnk"/>
                  <w:rFonts w:ascii="Times New Roman" w:hAnsi="Times New Roman" w:cs="Times New Roman"/>
                </w:rPr>
                <w:t>www.egfr.se</w:t>
              </w:r>
            </w:hyperlink>
            <w:r w:rsidRPr="00171E21">
              <w:rPr>
                <w:rFonts w:ascii="Times New Roman" w:hAnsi="Times New Roman" w:cs="Times New Roman"/>
              </w:rPr>
              <w:t>.</w:t>
            </w:r>
          </w:p>
        </w:tc>
      </w:tr>
      <w:tr w:rsidR="00BF48CC" w:rsidRPr="00171E21" w:rsidTr="00BF48CC">
        <w:trPr>
          <w:cantSplit/>
          <w:trHeight w:val="539"/>
        </w:trPr>
        <w:tc>
          <w:tcPr>
            <w:tcW w:w="3510" w:type="dxa"/>
            <w:tcBorders>
              <w:top w:val="single" w:sz="4" w:space="0" w:color="auto"/>
              <w:left w:val="single" w:sz="4" w:space="0" w:color="auto"/>
              <w:right w:val="single" w:sz="4" w:space="0" w:color="auto"/>
            </w:tcBorders>
            <w:vAlign w:val="center"/>
            <w:hideMark/>
          </w:tcPr>
          <w:p w:rsidR="00BF48CC" w:rsidRPr="00171E21" w:rsidRDefault="00BF48CC" w:rsidP="00BF48CC">
            <w:pPr>
              <w:spacing w:after="0"/>
            </w:pPr>
            <w:r>
              <w:t>O</w:t>
            </w:r>
            <w:r w:rsidRPr="00171E21">
              <w:t>känt kön</w:t>
            </w:r>
            <w:r>
              <w:t>, o</w:t>
            </w:r>
            <w:r w:rsidRPr="00171E21">
              <w:t>känd ålder</w:t>
            </w:r>
            <w:r>
              <w:t xml:space="preserve"> eller å</w:t>
            </w:r>
            <w:r w:rsidRPr="00171E21">
              <w:t>lder &lt; 18 år</w:t>
            </w:r>
          </w:p>
        </w:tc>
        <w:tc>
          <w:tcPr>
            <w:tcW w:w="5776" w:type="dxa"/>
            <w:tcBorders>
              <w:top w:val="single" w:sz="4" w:space="0" w:color="auto"/>
              <w:left w:val="single" w:sz="4" w:space="0" w:color="auto"/>
              <w:right w:val="single" w:sz="4" w:space="0" w:color="auto"/>
            </w:tcBorders>
            <w:vAlign w:val="center"/>
            <w:hideMark/>
          </w:tcPr>
          <w:p w:rsidR="00BF48CC" w:rsidRPr="00171E21" w:rsidRDefault="00BF48CC" w:rsidP="00545CAE">
            <w:pPr>
              <w:spacing w:after="0"/>
            </w:pPr>
            <w:r w:rsidRPr="00171E21">
              <w:t>Pt-</w:t>
            </w:r>
            <w:proofErr w:type="spellStart"/>
            <w:r>
              <w:t>eGFR</w:t>
            </w:r>
            <w:proofErr w:type="spellEnd"/>
            <w:r>
              <w:t>(</w:t>
            </w:r>
            <w:proofErr w:type="spellStart"/>
            <w:r>
              <w:t>Krea</w:t>
            </w:r>
            <w:proofErr w:type="spellEnd"/>
            <w:r>
              <w:t xml:space="preserve">), relativ beräknas </w:t>
            </w:r>
            <w:proofErr w:type="gramStart"/>
            <w:r>
              <w:t>ej</w:t>
            </w:r>
            <w:proofErr w:type="gramEnd"/>
          </w:p>
        </w:tc>
      </w:tr>
      <w:tr w:rsidR="003B202F" w:rsidRPr="00171E21" w:rsidTr="00812A7B">
        <w:trPr>
          <w:cantSplit/>
          <w:trHeight w:val="562"/>
        </w:trPr>
        <w:tc>
          <w:tcPr>
            <w:tcW w:w="3510" w:type="dxa"/>
            <w:tcBorders>
              <w:top w:val="single" w:sz="4" w:space="0" w:color="auto"/>
              <w:left w:val="single" w:sz="4" w:space="0" w:color="auto"/>
              <w:right w:val="single" w:sz="4" w:space="0" w:color="auto"/>
            </w:tcBorders>
            <w:vAlign w:val="center"/>
            <w:hideMark/>
          </w:tcPr>
          <w:p w:rsidR="003B202F" w:rsidRDefault="003B202F" w:rsidP="00BF48CC">
            <w:pPr>
              <w:spacing w:after="0"/>
            </w:pPr>
            <w:r>
              <w:t>P-</w:t>
            </w:r>
            <w:proofErr w:type="spellStart"/>
            <w:r>
              <w:t>Kreatinin</w:t>
            </w:r>
            <w:proofErr w:type="spellEnd"/>
          </w:p>
          <w:p w:rsidR="003B202F" w:rsidRPr="00BF48CC" w:rsidRDefault="003B202F" w:rsidP="00BF48CC">
            <w:pPr>
              <w:spacing w:after="0"/>
            </w:pPr>
            <w:r>
              <w:t xml:space="preserve">&lt; 20 eller </w:t>
            </w:r>
            <w:r w:rsidRPr="003B202F">
              <w:t>&gt; 1000 µmol/L</w:t>
            </w:r>
          </w:p>
        </w:tc>
        <w:tc>
          <w:tcPr>
            <w:tcW w:w="5776" w:type="dxa"/>
            <w:tcBorders>
              <w:top w:val="single" w:sz="4" w:space="0" w:color="auto"/>
              <w:left w:val="single" w:sz="4" w:space="0" w:color="auto"/>
              <w:right w:val="single" w:sz="4" w:space="0" w:color="auto"/>
            </w:tcBorders>
            <w:vAlign w:val="center"/>
            <w:hideMark/>
          </w:tcPr>
          <w:p w:rsidR="003B202F" w:rsidRPr="00171E21" w:rsidRDefault="003B202F" w:rsidP="00545CAE">
            <w:pPr>
              <w:spacing w:after="0"/>
            </w:pPr>
            <w:r w:rsidRPr="00171E21">
              <w:t>Pt-</w:t>
            </w:r>
            <w:proofErr w:type="spellStart"/>
            <w:r w:rsidRPr="00171E21">
              <w:t>eGFR</w:t>
            </w:r>
            <w:proofErr w:type="spellEnd"/>
            <w:r w:rsidRPr="00171E21">
              <w:t>(</w:t>
            </w:r>
            <w:proofErr w:type="spellStart"/>
            <w:r w:rsidRPr="00171E21">
              <w:t>Krea</w:t>
            </w:r>
            <w:proofErr w:type="spellEnd"/>
            <w:r w:rsidRPr="00171E21">
              <w:t xml:space="preserve">), relativ kan </w:t>
            </w:r>
            <w:proofErr w:type="gramStart"/>
            <w:r w:rsidRPr="00171E21">
              <w:t>ej</w:t>
            </w:r>
            <w:proofErr w:type="gramEnd"/>
            <w:r w:rsidRPr="00171E21">
              <w:t xml:space="preserve"> beräknas </w:t>
            </w:r>
          </w:p>
        </w:tc>
      </w:tr>
    </w:tbl>
    <w:p w:rsidR="00D944FC" w:rsidRPr="00171E21" w:rsidRDefault="00D944FC" w:rsidP="00D944FC">
      <w:pPr>
        <w:rPr>
          <w:sz w:val="20"/>
          <w:szCs w:val="20"/>
          <w:highlight w:val="yellow"/>
        </w:rPr>
      </w:pPr>
    </w:p>
    <w:p w:rsidR="00D944FC" w:rsidRPr="00171E21" w:rsidRDefault="00D944FC" w:rsidP="00171E21">
      <w:pPr>
        <w:pStyle w:val="Rubrik2"/>
      </w:pPr>
      <w:r w:rsidRPr="00171E21">
        <w:t>Säkerhetsföreskrifter</w:t>
      </w:r>
    </w:p>
    <w:p w:rsidR="00D944FC" w:rsidRPr="00171E21" w:rsidRDefault="00D944FC" w:rsidP="00D944FC">
      <w:pPr>
        <w:pStyle w:val="Normaltext"/>
        <w:spacing w:before="0"/>
        <w:rPr>
          <w:rFonts w:ascii="Times New Roman" w:hAnsi="Times New Roman" w:cs="Times New Roman"/>
        </w:rPr>
      </w:pPr>
      <w:r w:rsidRPr="00171E21">
        <w:rPr>
          <w:rFonts w:ascii="Times New Roman" w:hAnsi="Times New Roman" w:cs="Times New Roman"/>
        </w:rPr>
        <w:t xml:space="preserve">Handhas enligt särskild anvisning i avfallsrummet. Avfall från instrumentet, se instrumenthandledning </w:t>
      </w:r>
      <w:r w:rsidRPr="00171E21">
        <w:rPr>
          <w:rFonts w:ascii="Times New Roman" w:hAnsi="Times New Roman" w:cs="Times New Roman"/>
        </w:rPr>
        <w:sym w:font="Symbol" w:char="F05B"/>
      </w:r>
      <w:r w:rsidRPr="00171E21">
        <w:rPr>
          <w:rFonts w:ascii="Times New Roman" w:hAnsi="Times New Roman" w:cs="Times New Roman"/>
        </w:rPr>
        <w:t>7</w:t>
      </w:r>
      <w:r w:rsidRPr="00171E21">
        <w:rPr>
          <w:rFonts w:ascii="Times New Roman" w:hAnsi="Times New Roman" w:cs="Times New Roman"/>
        </w:rPr>
        <w:sym w:font="Symbol" w:char="F05D"/>
      </w:r>
      <w:r w:rsidRPr="00171E21">
        <w:rPr>
          <w:rFonts w:ascii="Times New Roman" w:hAnsi="Times New Roman" w:cs="Times New Roman"/>
        </w:rPr>
        <w:t>.</w:t>
      </w:r>
    </w:p>
    <w:p w:rsidR="00D944FC" w:rsidRPr="00171E21" w:rsidRDefault="00D944FC" w:rsidP="00171E21">
      <w:pPr>
        <w:pStyle w:val="Rubrik2"/>
        <w:spacing w:before="120"/>
      </w:pPr>
      <w:r w:rsidRPr="00171E21">
        <w:br w:type="page"/>
      </w:r>
      <w:r w:rsidRPr="00171E21">
        <w:lastRenderedPageBreak/>
        <w:t>Bilaga 1</w:t>
      </w:r>
    </w:p>
    <w:p w:rsidR="00D944FC" w:rsidRPr="00171E21" w:rsidRDefault="00D944FC" w:rsidP="00D944FC">
      <w:pPr>
        <w:pStyle w:val="Rubrik3"/>
        <w:rPr>
          <w:rFonts w:ascii="Times New Roman" w:hAnsi="Times New Roman" w:cs="Times New Roman"/>
        </w:rPr>
      </w:pPr>
      <w:r w:rsidRPr="00171E21">
        <w:rPr>
          <w:rFonts w:ascii="Times New Roman" w:hAnsi="Times New Roman" w:cs="Times New Roman"/>
        </w:rPr>
        <w:t>Ekvation för estimering av GFR</w:t>
      </w:r>
    </w:p>
    <w:p w:rsidR="00E405BA" w:rsidRDefault="00E405BA" w:rsidP="00D944FC">
      <w:pPr>
        <w:rPr>
          <w:sz w:val="20"/>
          <w:szCs w:val="20"/>
        </w:rPr>
      </w:pPr>
    </w:p>
    <w:p w:rsidR="00D944FC" w:rsidRPr="00E405BA" w:rsidRDefault="00D944FC" w:rsidP="00D944FC">
      <w:proofErr w:type="spellStart"/>
      <w:r w:rsidRPr="00E405BA">
        <w:t>pKr</w:t>
      </w:r>
      <w:proofErr w:type="spellEnd"/>
      <w:r w:rsidRPr="00E405BA">
        <w:t xml:space="preserve">: </w:t>
      </w:r>
      <w:proofErr w:type="spellStart"/>
      <w:r w:rsidRPr="00E405BA">
        <w:t>kreatinin</w:t>
      </w:r>
      <w:proofErr w:type="spellEnd"/>
      <w:r w:rsidRPr="00E405BA">
        <w:t>-halt i plasma i enheten µmol/L</w:t>
      </w:r>
    </w:p>
    <w:p w:rsidR="00D944FC" w:rsidRPr="00E405BA" w:rsidRDefault="00D944FC" w:rsidP="00D944FC">
      <w:r w:rsidRPr="00E405BA">
        <w:tab/>
      </w:r>
      <w:r w:rsidRPr="00E405BA">
        <w:tab/>
      </w:r>
    </w:p>
    <w:p w:rsidR="00D944FC" w:rsidRPr="00E405BA" w:rsidRDefault="00D944FC" w:rsidP="00D944FC">
      <w:pPr>
        <w:rPr>
          <w:b/>
        </w:rPr>
      </w:pPr>
      <w:r w:rsidRPr="00E405BA">
        <w:rPr>
          <w:b/>
        </w:rPr>
        <w:t>Pt-</w:t>
      </w:r>
      <w:proofErr w:type="spellStart"/>
      <w:r w:rsidRPr="00E405BA">
        <w:rPr>
          <w:b/>
        </w:rPr>
        <w:t>eGFR</w:t>
      </w:r>
      <w:proofErr w:type="spellEnd"/>
      <w:r w:rsidRPr="00E405BA">
        <w:rPr>
          <w:b/>
        </w:rPr>
        <w:t>(</w:t>
      </w:r>
      <w:proofErr w:type="spellStart"/>
      <w:r w:rsidRPr="00E405BA">
        <w:rPr>
          <w:b/>
        </w:rPr>
        <w:t>krea</w:t>
      </w:r>
      <w:proofErr w:type="spellEnd"/>
      <w:r w:rsidRPr="00E405BA">
        <w:rPr>
          <w:b/>
        </w:rPr>
        <w:t>)/1,73 m2 (reviderade Lund-Malmö-formeln)</w:t>
      </w:r>
    </w:p>
    <w:p w:rsidR="00D944FC" w:rsidRPr="00E405BA" w:rsidRDefault="00D944FC" w:rsidP="00D944FC">
      <w:r w:rsidRPr="00E405BA">
        <w:tab/>
        <w:t>=</w:t>
      </w:r>
      <w:r w:rsidRPr="00E405BA">
        <w:tab/>
      </w:r>
      <w:proofErr w:type="spellStart"/>
      <w:r w:rsidRPr="00E405BA">
        <w:t>e</w:t>
      </w:r>
      <w:r w:rsidRPr="00E405BA">
        <w:rPr>
          <w:vertAlign w:val="superscript"/>
        </w:rPr>
        <w:t>X</w:t>
      </w:r>
      <w:proofErr w:type="spellEnd"/>
      <w:r w:rsidRPr="00E405BA">
        <w:rPr>
          <w:vertAlign w:val="superscript"/>
        </w:rPr>
        <w:t xml:space="preserve"> - 0,0158 x ålder +0,438 x </w:t>
      </w:r>
      <w:proofErr w:type="spellStart"/>
      <w:r w:rsidRPr="00E405BA">
        <w:rPr>
          <w:vertAlign w:val="superscript"/>
        </w:rPr>
        <w:t>ln</w:t>
      </w:r>
      <w:proofErr w:type="spellEnd"/>
      <w:r w:rsidRPr="00E405BA">
        <w:rPr>
          <w:vertAlign w:val="superscript"/>
        </w:rPr>
        <w:t xml:space="preserve">(ålder) </w:t>
      </w:r>
    </w:p>
    <w:p w:rsidR="00D944FC" w:rsidRPr="00E405BA" w:rsidRDefault="00D944FC" w:rsidP="00D944FC">
      <w:r w:rsidRPr="00E405BA">
        <w:tab/>
        <w:t>Kvinnor</w:t>
      </w:r>
      <w:r w:rsidRPr="00E405BA">
        <w:tab/>
      </w:r>
      <w:proofErr w:type="spellStart"/>
      <w:r w:rsidRPr="00E405BA">
        <w:t>pKr</w:t>
      </w:r>
      <w:proofErr w:type="spellEnd"/>
      <w:r w:rsidRPr="00E405BA">
        <w:t>&lt;150 µmol/L</w:t>
      </w:r>
      <w:r w:rsidRPr="00E405BA">
        <w:tab/>
        <w:t>X = 2.50+</w:t>
      </w:r>
      <w:proofErr w:type="gramStart"/>
      <w:r w:rsidRPr="00E405BA">
        <w:t>0.0121</w:t>
      </w:r>
      <w:proofErr w:type="gramEnd"/>
      <w:r w:rsidRPr="00E405BA">
        <w:t xml:space="preserve">(150- </w:t>
      </w:r>
      <w:proofErr w:type="spellStart"/>
      <w:r w:rsidRPr="00E405BA">
        <w:t>pKr</w:t>
      </w:r>
      <w:proofErr w:type="spellEnd"/>
      <w:r w:rsidRPr="00E405BA">
        <w:t>)</w:t>
      </w:r>
    </w:p>
    <w:p w:rsidR="00D944FC" w:rsidRPr="00E405BA" w:rsidRDefault="00D944FC" w:rsidP="00D944FC">
      <w:pPr>
        <w:ind w:left="1304" w:hanging="1304"/>
      </w:pPr>
      <w:r w:rsidRPr="00E405BA">
        <w:tab/>
        <w:t>Kvinnor</w:t>
      </w:r>
      <w:r w:rsidRPr="00E405BA">
        <w:tab/>
        <w:t>pKr≥150 µmol/L</w:t>
      </w:r>
      <w:r w:rsidRPr="00E405BA">
        <w:tab/>
        <w:t xml:space="preserve">X = </w:t>
      </w:r>
      <w:proofErr w:type="gramStart"/>
      <w:r w:rsidRPr="00E405BA">
        <w:t>2.50-0.926</w:t>
      </w:r>
      <w:proofErr w:type="gramEnd"/>
      <w:r w:rsidRPr="00E405BA">
        <w:t xml:space="preserve"> x </w:t>
      </w:r>
      <w:proofErr w:type="spellStart"/>
      <w:r w:rsidRPr="00E405BA">
        <w:t>ln</w:t>
      </w:r>
      <w:proofErr w:type="spellEnd"/>
      <w:r w:rsidRPr="00E405BA">
        <w:t>(</w:t>
      </w:r>
      <w:proofErr w:type="spellStart"/>
      <w:r w:rsidRPr="00E405BA">
        <w:t>pKr</w:t>
      </w:r>
      <w:proofErr w:type="spellEnd"/>
      <w:r w:rsidRPr="00E405BA">
        <w:t>/150)</w:t>
      </w:r>
    </w:p>
    <w:p w:rsidR="00D944FC" w:rsidRPr="00E405BA" w:rsidRDefault="00D944FC" w:rsidP="00D944FC">
      <w:r w:rsidRPr="00E405BA">
        <w:tab/>
        <w:t>Män</w:t>
      </w:r>
      <w:r w:rsidRPr="00E405BA">
        <w:tab/>
      </w:r>
      <w:proofErr w:type="spellStart"/>
      <w:r w:rsidRPr="00E405BA">
        <w:t>pKr</w:t>
      </w:r>
      <w:proofErr w:type="spellEnd"/>
      <w:r w:rsidRPr="00E405BA">
        <w:t>&lt;180 µmol/L</w:t>
      </w:r>
      <w:r w:rsidRPr="00E405BA">
        <w:tab/>
        <w:t>X = 2.56+</w:t>
      </w:r>
      <w:proofErr w:type="gramStart"/>
      <w:r w:rsidRPr="00E405BA">
        <w:t>0.00968</w:t>
      </w:r>
      <w:proofErr w:type="gramEnd"/>
      <w:r w:rsidRPr="00E405BA">
        <w:t xml:space="preserve"> x (180- </w:t>
      </w:r>
      <w:proofErr w:type="spellStart"/>
      <w:r w:rsidRPr="00E405BA">
        <w:t>pKr</w:t>
      </w:r>
      <w:proofErr w:type="spellEnd"/>
      <w:r w:rsidRPr="00E405BA">
        <w:t>)</w:t>
      </w:r>
    </w:p>
    <w:p w:rsidR="00D944FC" w:rsidRPr="00E405BA" w:rsidRDefault="00D944FC" w:rsidP="00D944FC">
      <w:pPr>
        <w:ind w:left="1304" w:hanging="1304"/>
      </w:pPr>
      <w:r w:rsidRPr="00E405BA">
        <w:tab/>
        <w:t>Män</w:t>
      </w:r>
      <w:r w:rsidRPr="00E405BA">
        <w:tab/>
        <w:t>pKr≥180 µmol/L</w:t>
      </w:r>
      <w:r w:rsidRPr="00E405BA">
        <w:tab/>
        <w:t xml:space="preserve">X = </w:t>
      </w:r>
      <w:proofErr w:type="gramStart"/>
      <w:r w:rsidRPr="00E405BA">
        <w:t>2.56-0.926</w:t>
      </w:r>
      <w:proofErr w:type="gramEnd"/>
      <w:r w:rsidRPr="00E405BA">
        <w:t xml:space="preserve"> x </w:t>
      </w:r>
      <w:proofErr w:type="spellStart"/>
      <w:r w:rsidRPr="00E405BA">
        <w:t>ln</w:t>
      </w:r>
      <w:proofErr w:type="spellEnd"/>
      <w:r w:rsidRPr="00E405BA">
        <w:t>(</w:t>
      </w:r>
      <w:proofErr w:type="spellStart"/>
      <w:r w:rsidRPr="00E405BA">
        <w:t>pKr</w:t>
      </w:r>
      <w:proofErr w:type="spellEnd"/>
      <w:r w:rsidRPr="00E405BA">
        <w:t>/180)</w:t>
      </w:r>
    </w:p>
    <w:p w:rsidR="00D944FC" w:rsidRPr="00171E21" w:rsidRDefault="00D944FC" w:rsidP="00D944FC"/>
    <w:p w:rsidR="00D944FC" w:rsidRPr="00171E21" w:rsidRDefault="00D944FC" w:rsidP="00D944FC">
      <w:pPr>
        <w:spacing w:after="0"/>
      </w:pPr>
    </w:p>
    <w:p w:rsidR="0055742A" w:rsidRPr="00171E21" w:rsidRDefault="0055742A" w:rsidP="001C10B5">
      <w:pPr>
        <w:rPr>
          <w:sz w:val="2"/>
        </w:rPr>
        <w:sectPr w:rsidR="0055742A" w:rsidRPr="00171E21" w:rsidSect="000F60C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p w:rsidR="003C02DC" w:rsidRPr="00171E21" w:rsidRDefault="003C02DC" w:rsidP="001C10B5"/>
    <w:sectPr w:rsidR="003C02DC" w:rsidRPr="00171E21" w:rsidSect="0055742A">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E8D" w:rsidRDefault="00992E8D" w:rsidP="009B5AD3">
      <w:pPr>
        <w:spacing w:after="0"/>
      </w:pPr>
      <w:r>
        <w:separator/>
      </w:r>
    </w:p>
  </w:endnote>
  <w:endnote w:type="continuationSeparator" w:id="0">
    <w:p w:rsidR="00992E8D" w:rsidRDefault="00992E8D" w:rsidP="009B5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sGothic L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E7" w:rsidRDefault="00C17FE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Look w:val="01E0" w:firstRow="1" w:lastRow="1" w:firstColumn="1" w:lastColumn="1" w:noHBand="0" w:noVBand="0"/>
    </w:tblPr>
    <w:tblGrid>
      <w:gridCol w:w="2808"/>
      <w:gridCol w:w="4202"/>
      <w:gridCol w:w="2458"/>
    </w:tblGrid>
    <w:tr w:rsidR="006920F0" w:rsidRPr="00E001FA" w:rsidTr="00E001FA">
      <w:trPr>
        <w:trHeight w:val="436"/>
      </w:trPr>
      <w:tc>
        <w:tcPr>
          <w:tcW w:w="2808" w:type="dxa"/>
        </w:tcPr>
        <w:p w:rsidR="00D329DD" w:rsidRPr="00D329DD" w:rsidRDefault="00D329DD" w:rsidP="00943219">
          <w:pPr>
            <w:tabs>
              <w:tab w:val="center" w:pos="4536"/>
              <w:tab w:val="right" w:pos="9072"/>
            </w:tabs>
            <w:spacing w:after="0"/>
            <w:rPr>
              <w:rFonts w:ascii="Arial" w:hAnsi="Arial" w:cs="Arial"/>
              <w:sz w:val="16"/>
              <w:szCs w:val="16"/>
            </w:rPr>
          </w:pPr>
          <w:r w:rsidRPr="00D329DD">
            <w:rPr>
              <w:rFonts w:ascii="Arial" w:hAnsi="Arial" w:cs="Arial"/>
              <w:sz w:val="16"/>
              <w:szCs w:val="16"/>
            </w:rPr>
            <w:t>Utarbetad av</w:t>
          </w:r>
        </w:p>
        <w:p w:rsidR="006920F0" w:rsidRPr="00E001FA" w:rsidRDefault="009612D5" w:rsidP="00943219">
          <w:pPr>
            <w:tabs>
              <w:tab w:val="center" w:pos="4536"/>
              <w:tab w:val="right" w:pos="9072"/>
            </w:tabs>
            <w:spacing w:after="0"/>
            <w:rPr>
              <w:rFonts w:ascii="Arial" w:hAnsi="Arial" w:cs="Arial"/>
              <w:sz w:val="16"/>
              <w:szCs w:val="16"/>
            </w:rPr>
          </w:pPr>
          <w:sdt>
            <w:sdtPr>
              <w:rPr>
                <w:rFonts w:ascii="Arial" w:hAnsi="Arial" w:cs="Arial"/>
                <w:sz w:val="16"/>
                <w:szCs w:val="16"/>
              </w:rPr>
              <w:tag w:val="CF_author"/>
              <w:id w:val="10003"/>
              <w:lock w:val="sdtContentLocked"/>
              <w:placeholder>
                <w:docPart w:val="DefaultPlaceholder_1082065158"/>
              </w:placeholder>
              <w:dataBinding w:prefixMappings="xmlns:gbs='http://www.software-innovation.no/growBusinessDocument'" w:xpath="/gbs:GrowBusinessDocument/gbs:CF_author[@gbs:key='10003']" w:storeItemID="{E03F5186-6D59-45C4-AEA2-EAE6BF61D695}"/>
              <w:text/>
            </w:sdtPr>
            <w:sdtEndPr/>
            <w:sdtContent>
              <w:r w:rsidR="00D944FC">
                <w:rPr>
                  <w:rFonts w:ascii="Arial" w:hAnsi="Arial" w:cs="Arial"/>
                  <w:sz w:val="16"/>
                  <w:szCs w:val="16"/>
                </w:rPr>
                <w:t xml:space="preserve">  </w:t>
              </w:r>
            </w:sdtContent>
          </w:sdt>
        </w:p>
      </w:tc>
      <w:tc>
        <w:tcPr>
          <w:tcW w:w="4202" w:type="dxa"/>
        </w:tcPr>
        <w:p w:rsidR="006920F0" w:rsidRPr="00E001FA" w:rsidRDefault="006920F0" w:rsidP="009B5AD3">
          <w:pPr>
            <w:tabs>
              <w:tab w:val="center" w:pos="4536"/>
              <w:tab w:val="right" w:pos="9072"/>
            </w:tabs>
            <w:spacing w:after="0"/>
            <w:rPr>
              <w:rFonts w:ascii="Arial" w:hAnsi="Arial" w:cs="Arial"/>
              <w:sz w:val="16"/>
              <w:szCs w:val="16"/>
            </w:rPr>
          </w:pPr>
          <w:r w:rsidRPr="00E001FA">
            <w:rPr>
              <w:rFonts w:ascii="Arial" w:hAnsi="Arial" w:cs="Arial"/>
              <w:sz w:val="16"/>
              <w:szCs w:val="16"/>
            </w:rPr>
            <w:t>Dokumentförvaltare</w:t>
          </w:r>
        </w:p>
        <w:p w:rsidR="006920F0" w:rsidRPr="00E001FA" w:rsidRDefault="009612D5" w:rsidP="00943219">
          <w:pPr>
            <w:tabs>
              <w:tab w:val="center" w:pos="4536"/>
              <w:tab w:val="right" w:pos="9072"/>
            </w:tabs>
            <w:spacing w:after="0"/>
            <w:rPr>
              <w:rFonts w:ascii="Arial" w:hAnsi="Arial" w:cs="Arial"/>
              <w:sz w:val="16"/>
              <w:szCs w:val="16"/>
            </w:rPr>
          </w:pPr>
          <w:sdt>
            <w:sdtPr>
              <w:rPr>
                <w:rFonts w:ascii="Arial" w:hAnsi="Arial" w:cs="Arial"/>
                <w:sz w:val="16"/>
                <w:szCs w:val="16"/>
              </w:rPr>
              <w:tag w:val="OurRef.Name"/>
              <w:id w:val="10004"/>
              <w:lock w:val="contentLocked"/>
              <w:placeholder>
                <w:docPart w:val="DefaultPlaceholder_1082065158"/>
              </w:placeholder>
              <w:dataBinding w:prefixMappings="xmlns:gbs='http://www.software-innovation.no/growBusinessDocument'" w:xpath="/gbs:GrowBusinessDocument/gbs:OurRef.Name[@gbs:key='10004']" w:storeItemID="{E03F5186-6D59-45C4-AEA2-EAE6BF61D695}"/>
              <w:text/>
            </w:sdtPr>
            <w:sdtEndPr/>
            <w:sdtContent>
              <w:r w:rsidR="00D944FC">
                <w:rPr>
                  <w:rFonts w:ascii="Arial" w:hAnsi="Arial" w:cs="Arial"/>
                  <w:sz w:val="16"/>
                  <w:szCs w:val="16"/>
                </w:rPr>
                <w:t>Sten-Erik Bäck</w:t>
              </w:r>
            </w:sdtContent>
          </w:sdt>
          <w:r w:rsidR="006920F0" w:rsidRPr="00E001FA">
            <w:rPr>
              <w:rFonts w:ascii="Arial" w:hAnsi="Arial" w:cs="Arial"/>
              <w:sz w:val="16"/>
              <w:szCs w:val="16"/>
            </w:rPr>
            <w:t xml:space="preserve"> </w:t>
          </w:r>
          <w:sdt>
            <w:sdtPr>
              <w:rPr>
                <w:rFonts w:ascii="Arial" w:hAnsi="Arial" w:cs="Arial"/>
                <w:sz w:val="16"/>
                <w:szCs w:val="16"/>
              </w:rPr>
              <w:tag w:val="OurRef.No3"/>
              <w:id w:val="10005"/>
              <w:lock w:val="contentLocked"/>
              <w:placeholder>
                <w:docPart w:val="DefaultPlaceholder_1082065158"/>
              </w:placeholder>
              <w:dataBinding w:prefixMappings="xmlns:gbs='http://www.software-innovation.no/growBusinessDocument'" w:xpath="/gbs:GrowBusinessDocument/gbs:OurRef.No3[@gbs:key='10005']" w:storeItemID="{E03F5186-6D59-45C4-AEA2-EAE6BF61D695}"/>
              <w:text/>
            </w:sdtPr>
            <w:sdtEndPr/>
            <w:sdtContent>
              <w:r w:rsidR="00D944FC">
                <w:rPr>
                  <w:rFonts w:ascii="Arial" w:hAnsi="Arial" w:cs="Arial"/>
                  <w:sz w:val="16"/>
                  <w:szCs w:val="16"/>
                </w:rPr>
                <w:t>102513</w:t>
              </w:r>
            </w:sdtContent>
          </w:sdt>
        </w:p>
      </w:tc>
      <w:tc>
        <w:tcPr>
          <w:tcW w:w="2458" w:type="dxa"/>
        </w:tcPr>
        <w:p w:rsidR="006920F0" w:rsidRPr="00E001FA" w:rsidRDefault="006920F0" w:rsidP="009B5AD3">
          <w:pPr>
            <w:tabs>
              <w:tab w:val="center" w:pos="4536"/>
              <w:tab w:val="right" w:pos="9072"/>
            </w:tabs>
            <w:spacing w:after="0"/>
            <w:rPr>
              <w:rFonts w:ascii="Arial" w:hAnsi="Arial" w:cs="Arial"/>
              <w:sz w:val="16"/>
              <w:szCs w:val="16"/>
            </w:rPr>
          </w:pPr>
          <w:r w:rsidRPr="00E001FA">
            <w:rPr>
              <w:rFonts w:ascii="Arial" w:hAnsi="Arial" w:cs="Arial"/>
              <w:sz w:val="16"/>
              <w:szCs w:val="16"/>
            </w:rPr>
            <w:t>Dokument id</w:t>
          </w:r>
        </w:p>
        <w:sdt>
          <w:sdtPr>
            <w:rPr>
              <w:rFonts w:ascii="Arial" w:hAnsi="Arial" w:cs="Arial"/>
              <w:sz w:val="16"/>
              <w:szCs w:val="16"/>
            </w:rPr>
            <w:tag w:val="DocumentNumber"/>
            <w:id w:val="10006"/>
            <w:lock w:val="contentLocked"/>
            <w:placeholder>
              <w:docPart w:val="DefaultPlaceholder_1082065158"/>
            </w:placeholder>
            <w:dataBinding w:prefixMappings="xmlns:gbs='http://www.software-innovation.no/growBusinessDocument'" w:xpath="/gbs:GrowBusinessDocument/gbs:DocumentNumber[@gbs:key='10006']" w:storeItemID="{E03F5186-6D59-45C4-AEA2-EAE6BF61D695}"/>
            <w:text/>
          </w:sdtPr>
          <w:sdtEndPr/>
          <w:sdtContent>
            <w:p w:rsidR="006920F0" w:rsidRPr="00E001FA" w:rsidRDefault="00D944FC" w:rsidP="009B5AD3">
              <w:pPr>
                <w:tabs>
                  <w:tab w:val="center" w:pos="4536"/>
                  <w:tab w:val="right" w:pos="9072"/>
                </w:tabs>
                <w:spacing w:after="0"/>
                <w:rPr>
                  <w:rFonts w:ascii="Arial" w:hAnsi="Arial" w:cs="Arial"/>
                  <w:b/>
                  <w:sz w:val="16"/>
                  <w:szCs w:val="16"/>
                </w:rPr>
              </w:pPr>
              <w:r>
                <w:rPr>
                  <w:rFonts w:ascii="Arial" w:hAnsi="Arial" w:cs="Arial"/>
                  <w:sz w:val="16"/>
                  <w:szCs w:val="16"/>
                </w:rPr>
                <w:t>C-4936</w:t>
              </w:r>
            </w:p>
          </w:sdtContent>
        </w:sdt>
      </w:tc>
    </w:tr>
  </w:tbl>
  <w:p w:rsidR="006920F0" w:rsidRPr="00682C17" w:rsidRDefault="006920F0" w:rsidP="001A2F11">
    <w:pPr>
      <w:tabs>
        <w:tab w:val="center" w:pos="4536"/>
        <w:tab w:val="right" w:pos="9072"/>
      </w:tabs>
      <w:spacing w:after="60"/>
      <w:jc w:val="center"/>
      <w:rPr>
        <w:rFonts w:ascii="Arial" w:hAnsi="Arial" w:cs="Arial"/>
        <w:color w:val="C00000"/>
        <w:sz w:val="16"/>
        <w:szCs w:val="16"/>
      </w:rPr>
    </w:pPr>
    <w:bookmarkStart w:id="6" w:name="OLE_LINK1"/>
    <w:bookmarkStart w:id="7" w:name="OLE_LINK2"/>
    <w:r w:rsidRPr="009B5AD3">
      <w:rPr>
        <w:rFonts w:ascii="Arial" w:hAnsi="Arial" w:cs="Arial"/>
        <w:color w:val="C00000"/>
        <w:sz w:val="16"/>
        <w:szCs w:val="16"/>
      </w:rPr>
      <w:t xml:space="preserve">Original lagras elektroniskt! </w:t>
    </w:r>
    <w:r>
      <w:rPr>
        <w:rFonts w:ascii="Arial" w:hAnsi="Arial" w:cs="Arial"/>
        <w:color w:val="C00000"/>
        <w:sz w:val="16"/>
        <w:szCs w:val="16"/>
      </w:rPr>
      <w:t>Användaren ansvar</w:t>
    </w:r>
    <w:r w:rsidR="008C5DA2">
      <w:rPr>
        <w:rFonts w:ascii="Arial" w:hAnsi="Arial" w:cs="Arial"/>
        <w:color w:val="C00000"/>
        <w:sz w:val="16"/>
        <w:szCs w:val="16"/>
      </w:rPr>
      <w:t>ar</w:t>
    </w:r>
    <w:r>
      <w:rPr>
        <w:rFonts w:ascii="Arial" w:hAnsi="Arial" w:cs="Arial"/>
        <w:color w:val="C00000"/>
        <w:sz w:val="16"/>
        <w:szCs w:val="16"/>
      </w:rPr>
      <w:t xml:space="preserve"> för att gällande revision används. </w:t>
    </w:r>
    <w:bookmarkEnd w:id="6"/>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E7" w:rsidRDefault="00C17FE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E8D" w:rsidRDefault="00992E8D" w:rsidP="009B5AD3">
      <w:pPr>
        <w:spacing w:after="0"/>
      </w:pPr>
      <w:r>
        <w:separator/>
      </w:r>
    </w:p>
  </w:footnote>
  <w:footnote w:type="continuationSeparator" w:id="0">
    <w:p w:rsidR="00992E8D" w:rsidRDefault="00992E8D" w:rsidP="009B5A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E7" w:rsidRDefault="00C17FE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889" w:type="dxa"/>
      <w:tblLayout w:type="fixed"/>
      <w:tblLook w:val="04A0" w:firstRow="1" w:lastRow="0" w:firstColumn="1" w:lastColumn="0" w:noHBand="0" w:noVBand="1"/>
    </w:tblPr>
    <w:tblGrid>
      <w:gridCol w:w="2518"/>
      <w:gridCol w:w="851"/>
      <w:gridCol w:w="1275"/>
      <w:gridCol w:w="284"/>
      <w:gridCol w:w="1417"/>
      <w:gridCol w:w="970"/>
      <w:gridCol w:w="2574"/>
    </w:tblGrid>
    <w:tr w:rsidR="00E512C4" w:rsidTr="00C17FE7">
      <w:tc>
        <w:tcPr>
          <w:tcW w:w="2518" w:type="dxa"/>
          <w:tcBorders>
            <w:top w:val="nil"/>
            <w:left w:val="nil"/>
            <w:bottom w:val="nil"/>
            <w:right w:val="nil"/>
          </w:tcBorders>
        </w:tcPr>
        <w:p w:rsidR="00582F72" w:rsidRDefault="003B3050" w:rsidP="00B830C8">
          <w:pPr>
            <w:tabs>
              <w:tab w:val="center" w:pos="4536"/>
              <w:tab w:val="right" w:pos="9072"/>
            </w:tabs>
            <w:spacing w:after="60"/>
            <w:rPr>
              <w:rFonts w:ascii="Arial" w:hAnsi="Arial" w:cs="Arial"/>
              <w:color w:val="C00000"/>
              <w:sz w:val="16"/>
              <w:szCs w:val="16"/>
            </w:rPr>
          </w:pPr>
          <w:r>
            <w:rPr>
              <w:rFonts w:ascii="Arial" w:hAnsi="Arial" w:cs="Arial"/>
              <w:b/>
            </w:rPr>
            <w:t>Medicinsk service</w:t>
          </w:r>
        </w:p>
      </w:tc>
      <w:tc>
        <w:tcPr>
          <w:tcW w:w="2126" w:type="dxa"/>
          <w:gridSpan w:val="2"/>
          <w:tcBorders>
            <w:top w:val="nil"/>
            <w:left w:val="nil"/>
            <w:bottom w:val="nil"/>
            <w:right w:val="nil"/>
          </w:tcBorders>
        </w:tcPr>
        <w:sdt>
          <w:sdtPr>
            <w:rPr>
              <w:rFonts w:ascii="Arial" w:hAnsi="Arial" w:cs="Arial"/>
              <w:sz w:val="16"/>
              <w:szCs w:val="16"/>
            </w:rPr>
            <w:tag w:val="CF_placement"/>
            <w:id w:val="10001"/>
            <w:lock w:val="sdtContentLocked"/>
            <w:placeholder>
              <w:docPart w:val="DefaultPlaceholder_1082065158"/>
            </w:placeholder>
            <w:dataBinding w:prefixMappings="xmlns:gbs='http://www.software-innovation.no/growBusinessDocument'" w:xpath="/gbs:GrowBusinessDocument/gbs:CF_placement[@gbs:key='10001']" w:storeItemID="{E03F5186-6D59-45C4-AEA2-EAE6BF61D695}"/>
            <w:text w:multiLine="1"/>
          </w:sdtPr>
          <w:sdtEndPr/>
          <w:sdtContent>
            <w:p w:rsidR="00582F72" w:rsidRPr="00E512C4" w:rsidRDefault="00D944FC" w:rsidP="00B830C8">
              <w:pPr>
                <w:tabs>
                  <w:tab w:val="center" w:pos="4536"/>
                  <w:tab w:val="right" w:pos="9072"/>
                </w:tabs>
                <w:spacing w:after="60"/>
                <w:rPr>
                  <w:rFonts w:ascii="Arial" w:hAnsi="Arial" w:cs="Arial"/>
                  <w:sz w:val="16"/>
                  <w:szCs w:val="16"/>
                </w:rPr>
              </w:pPr>
              <w:r>
                <w:rPr>
                  <w:rFonts w:ascii="Arial" w:hAnsi="Arial" w:cs="Arial"/>
                  <w:sz w:val="16"/>
                  <w:szCs w:val="16"/>
                </w:rPr>
                <w:br/>
                <w:t xml:space="preserve">  </w:t>
              </w:r>
            </w:p>
          </w:sdtContent>
        </w:sdt>
      </w:tc>
      <w:tc>
        <w:tcPr>
          <w:tcW w:w="284" w:type="dxa"/>
          <w:tcBorders>
            <w:top w:val="nil"/>
            <w:left w:val="nil"/>
            <w:bottom w:val="nil"/>
          </w:tcBorders>
        </w:tcPr>
        <w:p w:rsidR="00582F72" w:rsidRPr="00912C48" w:rsidRDefault="00582F72" w:rsidP="00912C48">
          <w:pPr>
            <w:pStyle w:val="Ingetavstnd"/>
            <w:rPr>
              <w:rFonts w:ascii="Arial" w:hAnsi="Arial" w:cs="Arial"/>
              <w:sz w:val="18"/>
              <w:lang w:eastAsia="sv-SE"/>
            </w:rPr>
          </w:pPr>
        </w:p>
      </w:tc>
      <w:tc>
        <w:tcPr>
          <w:tcW w:w="1417" w:type="dxa"/>
          <w:tcBorders>
            <w:bottom w:val="nil"/>
            <w:right w:val="nil"/>
          </w:tcBorders>
        </w:tcPr>
        <w:p w:rsidR="00E512C4" w:rsidRPr="00912C48" w:rsidRDefault="00847C35" w:rsidP="00912C48">
          <w:pPr>
            <w:pStyle w:val="Ingetavstnd"/>
            <w:rPr>
              <w:rFonts w:ascii="Arial" w:hAnsi="Arial" w:cs="Arial"/>
              <w:sz w:val="16"/>
              <w:lang w:eastAsia="sv-SE"/>
            </w:rPr>
          </w:pPr>
          <w:r w:rsidRPr="00912C48">
            <w:rPr>
              <w:rFonts w:ascii="Arial" w:hAnsi="Arial" w:cs="Arial"/>
              <w:sz w:val="16"/>
              <w:lang w:eastAsia="sv-SE"/>
            </w:rPr>
            <w:t>Gäller from</w:t>
          </w:r>
        </w:p>
        <w:p w:rsidR="00582F72" w:rsidRPr="00912C48" w:rsidRDefault="00582F72" w:rsidP="00912C48">
          <w:pPr>
            <w:pStyle w:val="Ingetavstnd"/>
            <w:rPr>
              <w:rFonts w:ascii="Arial" w:hAnsi="Arial" w:cs="Arial"/>
              <w:sz w:val="16"/>
              <w:lang w:eastAsia="sv-SE"/>
            </w:rPr>
          </w:pPr>
          <w:bookmarkStart w:id="3" w:name="p360_giltigfrom"/>
          <w:r>
            <w:t>2017-01-10</w:t>
          </w:r>
          <w:bookmarkEnd w:id="3"/>
        </w:p>
      </w:tc>
      <w:tc>
        <w:tcPr>
          <w:tcW w:w="970" w:type="dxa"/>
          <w:tcBorders>
            <w:left w:val="nil"/>
            <w:bottom w:val="nil"/>
            <w:right w:val="nil"/>
          </w:tcBorders>
        </w:tcPr>
        <w:p w:rsidR="00912C48" w:rsidRPr="00912C48" w:rsidRDefault="00847C35" w:rsidP="00912C48">
          <w:pPr>
            <w:pStyle w:val="Ingetavstnd"/>
            <w:rPr>
              <w:rFonts w:ascii="Arial" w:hAnsi="Arial" w:cs="Arial"/>
              <w:sz w:val="16"/>
              <w:lang w:eastAsia="sv-SE"/>
            </w:rPr>
          </w:pPr>
          <w:r w:rsidRPr="00912C48">
            <w:rPr>
              <w:rFonts w:ascii="Arial" w:hAnsi="Arial" w:cs="Arial"/>
              <w:sz w:val="16"/>
              <w:lang w:eastAsia="sv-SE"/>
            </w:rPr>
            <w:t>Revision</w:t>
          </w:r>
        </w:p>
        <w:sdt>
          <w:sdtPr>
            <w:rPr>
              <w:rFonts w:ascii="Arial" w:hAnsi="Arial" w:cs="Arial"/>
              <w:sz w:val="16"/>
              <w:lang w:eastAsia="sv-SE"/>
            </w:rPr>
            <w:tag w:val="CF_workingrevision"/>
            <w:id w:val="10000"/>
            <w:lock w:val="sdtContentLocked"/>
            <w:placeholder>
              <w:docPart w:val="DefaultPlaceholder_1082065158"/>
            </w:placeholder>
            <w:dataBinding w:prefixMappings="xmlns:gbs='http://www.software-innovation.no/growBusinessDocument'" w:xpath="/gbs:GrowBusinessDocument/gbs:CF_workingrevision[@gbs:key='10000']" w:storeItemID="{E03F5186-6D59-45C4-AEA2-EAE6BF61D695}"/>
            <w:text/>
          </w:sdtPr>
          <w:sdtEndPr/>
          <w:sdtContent>
            <w:p w:rsidR="00912C48" w:rsidRPr="00912C48" w:rsidRDefault="00D944FC" w:rsidP="00912C48">
              <w:pPr>
                <w:pStyle w:val="Ingetavstnd"/>
                <w:rPr>
                  <w:rFonts w:ascii="Arial" w:hAnsi="Arial" w:cs="Arial"/>
                  <w:sz w:val="16"/>
                  <w:lang w:eastAsia="sv-SE"/>
                </w:rPr>
              </w:pPr>
              <w:r>
                <w:rPr>
                  <w:rFonts w:ascii="Arial" w:hAnsi="Arial" w:cs="Arial"/>
                  <w:sz w:val="16"/>
                  <w:lang w:eastAsia="sv-SE"/>
                </w:rPr>
                <w:t>11</w:t>
              </w:r>
            </w:p>
          </w:sdtContent>
        </w:sdt>
      </w:tc>
      <w:tc>
        <w:tcPr>
          <w:tcW w:w="2574" w:type="dxa"/>
          <w:tcBorders>
            <w:left w:val="nil"/>
            <w:bottom w:val="nil"/>
          </w:tcBorders>
        </w:tcPr>
        <w:p w:rsidR="00582F72" w:rsidRPr="00912C48" w:rsidRDefault="00847C35" w:rsidP="00912C48">
          <w:pPr>
            <w:pStyle w:val="Ingetavstnd"/>
            <w:rPr>
              <w:rFonts w:ascii="Arial" w:hAnsi="Arial" w:cs="Arial"/>
              <w:sz w:val="16"/>
              <w:lang w:eastAsia="sv-SE"/>
            </w:rPr>
          </w:pPr>
          <w:r w:rsidRPr="00912C48">
            <w:rPr>
              <w:rFonts w:ascii="Arial" w:hAnsi="Arial" w:cs="Arial"/>
              <w:sz w:val="16"/>
              <w:lang w:eastAsia="sv-SE"/>
            </w:rPr>
            <w:t>Sida</w:t>
          </w:r>
        </w:p>
        <w:p w:rsidR="00912C48" w:rsidRPr="00912C48" w:rsidRDefault="00BC2094" w:rsidP="00912C48">
          <w:pPr>
            <w:pStyle w:val="Ingetavstnd"/>
            <w:rPr>
              <w:rFonts w:ascii="Arial" w:hAnsi="Arial" w:cs="Arial"/>
              <w:sz w:val="16"/>
              <w:lang w:eastAsia="sv-SE"/>
            </w:rPr>
          </w:pPr>
          <w:r w:rsidRPr="001A2F11">
            <w:rPr>
              <w:rFonts w:ascii="Arial" w:hAnsi="Arial" w:cs="Arial"/>
              <w:sz w:val="16"/>
              <w:szCs w:val="16"/>
              <w:lang w:eastAsia="sv-SE"/>
            </w:rPr>
            <w:fldChar w:fldCharType="begin"/>
          </w:r>
          <w:r w:rsidR="00F26402" w:rsidRPr="001A2F11">
            <w:rPr>
              <w:rFonts w:ascii="Arial" w:hAnsi="Arial" w:cs="Arial"/>
              <w:sz w:val="16"/>
              <w:szCs w:val="16"/>
              <w:lang w:eastAsia="sv-SE"/>
            </w:rPr>
            <w:instrText xml:space="preserve"> PAGE </w:instrText>
          </w:r>
          <w:r w:rsidRPr="001A2F11">
            <w:rPr>
              <w:rFonts w:ascii="Arial" w:hAnsi="Arial" w:cs="Arial"/>
              <w:sz w:val="16"/>
              <w:szCs w:val="16"/>
              <w:lang w:eastAsia="sv-SE"/>
            </w:rPr>
            <w:fldChar w:fldCharType="separate"/>
          </w:r>
          <w:r w:rsidR="009612D5">
            <w:rPr>
              <w:rFonts w:ascii="Arial" w:hAnsi="Arial" w:cs="Arial"/>
              <w:noProof/>
              <w:sz w:val="16"/>
              <w:szCs w:val="16"/>
              <w:lang w:eastAsia="sv-SE"/>
            </w:rPr>
            <w:t>4</w:t>
          </w:r>
          <w:r w:rsidRPr="001A2F11">
            <w:rPr>
              <w:rFonts w:ascii="Arial" w:hAnsi="Arial" w:cs="Arial"/>
              <w:sz w:val="16"/>
              <w:szCs w:val="16"/>
              <w:lang w:eastAsia="sv-SE"/>
            </w:rPr>
            <w:fldChar w:fldCharType="end"/>
          </w:r>
          <w:r w:rsidR="00F26402" w:rsidRPr="001A2F11">
            <w:rPr>
              <w:rFonts w:ascii="Arial" w:hAnsi="Arial" w:cs="Arial"/>
              <w:sz w:val="16"/>
              <w:szCs w:val="16"/>
              <w:lang w:eastAsia="sv-SE"/>
            </w:rPr>
            <w:t>(</w:t>
          </w:r>
          <w:r w:rsidRPr="001A2F11">
            <w:rPr>
              <w:rFonts w:ascii="Arial" w:hAnsi="Arial" w:cs="Arial"/>
              <w:sz w:val="16"/>
              <w:szCs w:val="16"/>
              <w:lang w:eastAsia="sv-SE"/>
            </w:rPr>
            <w:fldChar w:fldCharType="begin"/>
          </w:r>
          <w:r w:rsidR="00F26402" w:rsidRPr="001A2F11">
            <w:rPr>
              <w:rFonts w:ascii="Arial" w:hAnsi="Arial" w:cs="Arial"/>
              <w:sz w:val="16"/>
              <w:szCs w:val="16"/>
              <w:lang w:eastAsia="sv-SE"/>
            </w:rPr>
            <w:instrText xml:space="preserve"> NUMPAGES </w:instrText>
          </w:r>
          <w:r w:rsidRPr="001A2F11">
            <w:rPr>
              <w:rFonts w:ascii="Arial" w:hAnsi="Arial" w:cs="Arial"/>
              <w:sz w:val="16"/>
              <w:szCs w:val="16"/>
              <w:lang w:eastAsia="sv-SE"/>
            </w:rPr>
            <w:fldChar w:fldCharType="separate"/>
          </w:r>
          <w:r w:rsidR="009612D5">
            <w:rPr>
              <w:rFonts w:ascii="Arial" w:hAnsi="Arial" w:cs="Arial"/>
              <w:noProof/>
              <w:sz w:val="16"/>
              <w:szCs w:val="16"/>
              <w:lang w:eastAsia="sv-SE"/>
            </w:rPr>
            <w:t>7</w:t>
          </w:r>
          <w:r w:rsidRPr="001A2F11">
            <w:rPr>
              <w:rFonts w:ascii="Arial" w:hAnsi="Arial" w:cs="Arial"/>
              <w:sz w:val="16"/>
              <w:szCs w:val="16"/>
              <w:lang w:eastAsia="sv-SE"/>
            </w:rPr>
            <w:fldChar w:fldCharType="end"/>
          </w:r>
          <w:r w:rsidR="00F26402" w:rsidRPr="001A2F11">
            <w:rPr>
              <w:rFonts w:ascii="Arial" w:hAnsi="Arial" w:cs="Arial"/>
              <w:sz w:val="16"/>
              <w:szCs w:val="16"/>
              <w:lang w:eastAsia="sv-SE"/>
            </w:rPr>
            <w:t>)</w:t>
          </w:r>
        </w:p>
      </w:tc>
    </w:tr>
    <w:tr w:rsidR="00582F72" w:rsidTr="00FB4115">
      <w:trPr>
        <w:trHeight w:val="232"/>
      </w:trPr>
      <w:tc>
        <w:tcPr>
          <w:tcW w:w="4928" w:type="dxa"/>
          <w:gridSpan w:val="4"/>
          <w:tcBorders>
            <w:top w:val="nil"/>
            <w:left w:val="nil"/>
            <w:bottom w:val="nil"/>
          </w:tcBorders>
        </w:tcPr>
        <w:sdt>
          <w:sdtPr>
            <w:rPr>
              <w:rFonts w:ascii="Arial" w:hAnsi="Arial" w:cs="Arial"/>
              <w:sz w:val="20"/>
              <w:szCs w:val="20"/>
              <w:lang w:eastAsia="sv-SE"/>
            </w:rPr>
            <w:tag w:val="ToDocumentCategory.Description"/>
            <w:id w:val="10010"/>
            <w:lock w:val="sdtContentLocked"/>
            <w:placeholder>
              <w:docPart w:val="DefaultPlaceholder_1082065158"/>
            </w:placeholder>
            <w:dataBinding w:prefixMappings="xmlns:gbs='http://www.software-innovation.no/growBusinessDocument'" w:xpath="/gbs:GrowBusinessDocument/gbs:ToDocumentCategory.Description[@gbs:key='10010']" w:storeItemID="{E03F5186-6D59-45C4-AEA2-EAE6BF61D695}"/>
            <w:text/>
          </w:sdtPr>
          <w:sdtEndPr/>
          <w:sdtContent>
            <w:p w:rsidR="00582F72" w:rsidRPr="00912C48" w:rsidRDefault="00D944FC" w:rsidP="00912C48">
              <w:pPr>
                <w:pStyle w:val="Ingetavstnd"/>
                <w:rPr>
                  <w:rFonts w:ascii="Arial" w:hAnsi="Arial" w:cs="Arial"/>
                  <w:color w:val="C00000"/>
                  <w:sz w:val="20"/>
                  <w:szCs w:val="20"/>
                  <w:lang w:eastAsia="sv-SE"/>
                </w:rPr>
              </w:pPr>
              <w:r>
                <w:rPr>
                  <w:rFonts w:ascii="Arial" w:hAnsi="Arial" w:cs="Arial"/>
                  <w:sz w:val="20"/>
                  <w:szCs w:val="20"/>
                  <w:lang w:eastAsia="sv-SE"/>
                </w:rPr>
                <w:t>Metodbeskrivning</w:t>
              </w:r>
            </w:p>
          </w:sdtContent>
        </w:sdt>
      </w:tc>
      <w:tc>
        <w:tcPr>
          <w:tcW w:w="4961" w:type="dxa"/>
          <w:gridSpan w:val="3"/>
          <w:tcBorders>
            <w:top w:val="nil"/>
          </w:tcBorders>
        </w:tcPr>
        <w:p w:rsidR="00582F72" w:rsidRPr="00912C48" w:rsidRDefault="00E512C4" w:rsidP="00DD4A4B">
          <w:pPr>
            <w:pStyle w:val="Ingetavstnd"/>
            <w:rPr>
              <w:rFonts w:ascii="Arial" w:hAnsi="Arial" w:cs="Arial"/>
              <w:color w:val="C00000"/>
              <w:sz w:val="16"/>
              <w:lang w:eastAsia="sv-SE"/>
            </w:rPr>
          </w:pPr>
          <w:r w:rsidRPr="00912C48">
            <w:rPr>
              <w:rFonts w:ascii="Arial" w:hAnsi="Arial" w:cs="Arial"/>
              <w:sz w:val="16"/>
              <w:lang w:eastAsia="sv-SE"/>
            </w:rPr>
            <w:t xml:space="preserve">Godkänd av: </w:t>
          </w:r>
          <w:bookmarkStart w:id="4" w:name="p360_beslutatav"/>
          <w:r>
            <w:t>Ulf Ekström</w:t>
          </w:r>
          <w:bookmarkEnd w:id="4"/>
          <w:bookmarkEnd w:id="5"/>
        </w:p>
      </w:tc>
    </w:tr>
    <w:tr w:rsidR="00582F72" w:rsidTr="00FB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9889" w:type="dxa"/>
          <w:gridSpan w:val="7"/>
          <w:vAlign w:val="center"/>
        </w:tcPr>
        <w:sdt>
          <w:sdtPr>
            <w:rPr>
              <w:rFonts w:ascii="Arial" w:hAnsi="Arial" w:cs="Arial"/>
              <w:b/>
              <w:sz w:val="20"/>
              <w:szCs w:val="16"/>
            </w:rPr>
            <w:tag w:val="Title"/>
            <w:id w:val="10002"/>
            <w:lock w:val="sdtContentLocked"/>
            <w:placeholder>
              <w:docPart w:val="DefaultPlaceholder_1082065158"/>
            </w:placeholder>
            <w:dataBinding w:prefixMappings="xmlns:gbs='http://www.software-innovation.no/growBusinessDocument'" w:xpath="/gbs:GrowBusinessDocument/gbs:Title[@gbs:key='10002']" w:storeItemID="{E03F5186-6D59-45C4-AEA2-EAE6BF61D695}"/>
            <w:text/>
          </w:sdtPr>
          <w:sdtEndPr/>
          <w:sdtContent>
            <w:p w:rsidR="00582F72" w:rsidRPr="00E512C4" w:rsidRDefault="00D944FC" w:rsidP="005B0E30">
              <w:pPr>
                <w:tabs>
                  <w:tab w:val="center" w:pos="4536"/>
                  <w:tab w:val="right" w:pos="9072"/>
                </w:tabs>
                <w:rPr>
                  <w:rFonts w:ascii="Arial" w:hAnsi="Arial" w:cs="Arial"/>
                  <w:b/>
                  <w:color w:val="C00000"/>
                  <w:sz w:val="16"/>
                  <w:szCs w:val="16"/>
                </w:rPr>
              </w:pPr>
              <w:r>
                <w:rPr>
                  <w:rFonts w:ascii="Arial" w:hAnsi="Arial" w:cs="Arial"/>
                  <w:b/>
                  <w:sz w:val="20"/>
                  <w:szCs w:val="16"/>
                </w:rPr>
                <w:t>P-Kreatinin på Cobas (NPU04998)</w:t>
              </w:r>
            </w:p>
          </w:sdtContent>
        </w:sdt>
      </w:tc>
    </w:tr>
    <w:tr w:rsidR="00582F72" w:rsidTr="00FB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3369" w:type="dxa"/>
          <w:gridSpan w:val="2"/>
        </w:tcPr>
        <w:p w:rsidR="00582F72" w:rsidRPr="00E512C4" w:rsidRDefault="00C4759F" w:rsidP="00B830C8">
          <w:pPr>
            <w:tabs>
              <w:tab w:val="center" w:pos="4536"/>
              <w:tab w:val="right" w:pos="9072"/>
            </w:tabs>
            <w:spacing w:after="60"/>
            <w:rPr>
              <w:rFonts w:ascii="Arial" w:hAnsi="Arial" w:cs="Arial"/>
              <w:sz w:val="16"/>
              <w:szCs w:val="16"/>
            </w:rPr>
          </w:pPr>
          <w:r w:rsidRPr="00C4759F">
            <w:rPr>
              <w:rFonts w:ascii="Arial" w:hAnsi="Arial" w:cs="Arial"/>
              <w:sz w:val="12"/>
              <w:szCs w:val="12"/>
            </w:rPr>
            <w:t>Gäller för</w:t>
          </w:r>
          <w:r>
            <w:rPr>
              <w:rFonts w:ascii="Arial" w:hAnsi="Arial" w:cs="Arial"/>
              <w:sz w:val="16"/>
              <w:szCs w:val="16"/>
            </w:rPr>
            <w:br/>
          </w:r>
          <w:sdt>
            <w:sdtPr>
              <w:rPr>
                <w:rFonts w:ascii="Arial" w:hAnsi="Arial" w:cs="Arial"/>
                <w:sz w:val="16"/>
                <w:szCs w:val="16"/>
              </w:rPr>
              <w:tag w:val="CF_operations"/>
              <w:id w:val="10007"/>
              <w:lock w:val="sdtContentLocked"/>
              <w:placeholder>
                <w:docPart w:val="DefaultPlaceholder_1082065158"/>
              </w:placeholder>
              <w:dataBinding w:prefixMappings="xmlns:gbs='http://www.software-innovation.no/growBusinessDocument'" w:xpath="/gbs:GrowBusinessDocument/gbs:Lists/gbs:SingleLines/gbs:CF_operations/gbs:DisplayField[@gbs:key='10007']" w:storeItemID="{E03F5186-6D59-45C4-AEA2-EAE6BF61D695}"/>
              <w:text/>
            </w:sdtPr>
            <w:sdtEndPr/>
            <w:sdtContent>
              <w:r w:rsidR="00D944FC">
                <w:rPr>
                  <w:rFonts w:ascii="Arial" w:hAnsi="Arial" w:cs="Arial"/>
                  <w:sz w:val="16"/>
                  <w:szCs w:val="16"/>
                </w:rPr>
                <w:t>Klinisk kemi</w:t>
              </w:r>
            </w:sdtContent>
          </w:sdt>
        </w:p>
      </w:tc>
      <w:tc>
        <w:tcPr>
          <w:tcW w:w="1559" w:type="dxa"/>
          <w:gridSpan w:val="2"/>
        </w:tcPr>
        <w:sdt>
          <w:sdtPr>
            <w:rPr>
              <w:rFonts w:ascii="Arial" w:hAnsi="Arial" w:cs="Arial"/>
              <w:sz w:val="16"/>
              <w:szCs w:val="16"/>
            </w:rPr>
            <w:tag w:val="CF_where"/>
            <w:id w:val="10008"/>
            <w:lock w:val="sdtContentLocked"/>
            <w:placeholder>
              <w:docPart w:val="DefaultPlaceholder_1082065158"/>
            </w:placeholder>
            <w:dataBinding w:prefixMappings="xmlns:gbs='http://www.software-innovation.no/growBusinessDocument'" w:xpath="/gbs:GrowBusinessDocument/gbs:Lists/gbs:SingleLines/gbs:CF_where/gbs:DisplayField[@gbs:key='10008']" w:storeItemID="{E03F5186-6D59-45C4-AEA2-EAE6BF61D695}"/>
            <w:text/>
          </w:sdtPr>
          <w:sdtEndPr/>
          <w:sdtContent>
            <w:p w:rsidR="00582F72" w:rsidRPr="00E512C4" w:rsidRDefault="00D944FC" w:rsidP="00B830C8">
              <w:pPr>
                <w:tabs>
                  <w:tab w:val="center" w:pos="4536"/>
                  <w:tab w:val="right" w:pos="9072"/>
                </w:tabs>
                <w:spacing w:after="60"/>
                <w:rPr>
                  <w:rFonts w:ascii="Arial" w:hAnsi="Arial" w:cs="Arial"/>
                  <w:sz w:val="16"/>
                  <w:szCs w:val="16"/>
                </w:rPr>
              </w:pPr>
              <w:r>
                <w:rPr>
                  <w:rFonts w:ascii="Arial" w:hAnsi="Arial" w:cs="Arial"/>
                  <w:sz w:val="16"/>
                  <w:szCs w:val="16"/>
                </w:rPr>
                <w:t>SKÅNE</w:t>
              </w:r>
            </w:p>
          </w:sdtContent>
        </w:sdt>
      </w:tc>
      <w:tc>
        <w:tcPr>
          <w:tcW w:w="4961" w:type="dxa"/>
          <w:gridSpan w:val="3"/>
        </w:tcPr>
        <w:p w:rsidR="00582F72" w:rsidRPr="00E512C4" w:rsidRDefault="00582F72" w:rsidP="00E512C4">
          <w:pPr>
            <w:tabs>
              <w:tab w:val="center" w:pos="4536"/>
              <w:tab w:val="right" w:pos="9072"/>
            </w:tabs>
            <w:spacing w:after="60"/>
            <w:ind w:left="-187" w:firstLine="187"/>
            <w:rPr>
              <w:rFonts w:ascii="Arial" w:hAnsi="Arial" w:cs="Arial"/>
              <w:sz w:val="16"/>
              <w:szCs w:val="16"/>
            </w:rPr>
          </w:pPr>
        </w:p>
      </w:tc>
    </w:tr>
  </w:tbl>
  <w:p w:rsidR="00582F72" w:rsidRPr="007B195F" w:rsidRDefault="00E745D4" w:rsidP="007B195F">
    <w:pPr>
      <w:pBdr>
        <w:bottom w:val="single" w:sz="4" w:space="1" w:color="auto"/>
      </w:pBdr>
      <w:tabs>
        <w:tab w:val="center" w:pos="4536"/>
        <w:tab w:val="right" w:pos="9072"/>
      </w:tabs>
      <w:spacing w:after="0"/>
      <w:ind w:right="-709"/>
      <w:contextualSpacing/>
      <w:rPr>
        <w:rFonts w:ascii="Arial" w:hAnsi="Arial" w:cs="Arial"/>
        <w:color w:val="C00000"/>
        <w:sz w:val="2"/>
        <w:szCs w:val="16"/>
      </w:rPr>
    </w:pPr>
    <w:r>
      <w:rPr>
        <w:rFonts w:ascii="Arial" w:hAnsi="Arial" w:cs="Arial"/>
        <w:color w:val="C00000"/>
        <w:sz w:val="2"/>
        <w:szCs w:val="16"/>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E7" w:rsidRDefault="00C17FE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B81"/>
    <w:multiLevelType w:val="hybridMultilevel"/>
    <w:tmpl w:val="1DC0CEA0"/>
    <w:lvl w:ilvl="0" w:tplc="90B032DA">
      <w:start w:val="1"/>
      <w:numFmt w:val="bullet"/>
      <w:lvlText w:val=""/>
      <w:lvlJc w:val="left"/>
      <w:pPr>
        <w:ind w:left="720" w:hanging="360"/>
      </w:pPr>
      <w:rPr>
        <w:rFonts w:ascii="Wingdings" w:eastAsiaTheme="minorHAns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DB2135E"/>
    <w:multiLevelType w:val="hybridMultilevel"/>
    <w:tmpl w:val="23BEB000"/>
    <w:lvl w:ilvl="0" w:tplc="C0F6249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E0336A3"/>
    <w:multiLevelType w:val="hybridMultilevel"/>
    <w:tmpl w:val="749C0364"/>
    <w:lvl w:ilvl="0" w:tplc="041D000F">
      <w:start w:val="1"/>
      <w:numFmt w:val="decimal"/>
      <w:lvlText w:val="%1."/>
      <w:lvlJc w:val="left"/>
      <w:pPr>
        <w:tabs>
          <w:tab w:val="num" w:pos="360"/>
        </w:tabs>
        <w:ind w:left="360" w:hanging="360"/>
      </w:pPr>
    </w:lvl>
    <w:lvl w:ilvl="1" w:tplc="041D0019">
      <w:start w:val="1"/>
      <w:numFmt w:val="lowerLetter"/>
      <w:lvlText w:val="%2."/>
      <w:lvlJc w:val="left"/>
      <w:pPr>
        <w:tabs>
          <w:tab w:val="num" w:pos="1080"/>
        </w:tabs>
        <w:ind w:left="1080" w:hanging="360"/>
      </w:pPr>
    </w:lvl>
    <w:lvl w:ilvl="2" w:tplc="041D001B">
      <w:start w:val="1"/>
      <w:numFmt w:val="lowerRoman"/>
      <w:lvlText w:val="%3."/>
      <w:lvlJc w:val="right"/>
      <w:pPr>
        <w:tabs>
          <w:tab w:val="num" w:pos="1800"/>
        </w:tabs>
        <w:ind w:left="1800" w:hanging="180"/>
      </w:pPr>
    </w:lvl>
    <w:lvl w:ilvl="3" w:tplc="041D000F">
      <w:start w:val="1"/>
      <w:numFmt w:val="decimal"/>
      <w:lvlText w:val="%4."/>
      <w:lvlJc w:val="left"/>
      <w:pPr>
        <w:tabs>
          <w:tab w:val="num" w:pos="2520"/>
        </w:tabs>
        <w:ind w:left="2520" w:hanging="360"/>
      </w:pPr>
    </w:lvl>
    <w:lvl w:ilvl="4" w:tplc="041D0019">
      <w:start w:val="1"/>
      <w:numFmt w:val="lowerLetter"/>
      <w:lvlText w:val="%5."/>
      <w:lvlJc w:val="left"/>
      <w:pPr>
        <w:tabs>
          <w:tab w:val="num" w:pos="3240"/>
        </w:tabs>
        <w:ind w:left="3240" w:hanging="360"/>
      </w:pPr>
    </w:lvl>
    <w:lvl w:ilvl="5" w:tplc="041D001B">
      <w:start w:val="1"/>
      <w:numFmt w:val="lowerRoman"/>
      <w:lvlText w:val="%6."/>
      <w:lvlJc w:val="right"/>
      <w:pPr>
        <w:tabs>
          <w:tab w:val="num" w:pos="3960"/>
        </w:tabs>
        <w:ind w:left="3960" w:hanging="180"/>
      </w:pPr>
    </w:lvl>
    <w:lvl w:ilvl="6" w:tplc="041D000F">
      <w:start w:val="1"/>
      <w:numFmt w:val="decimal"/>
      <w:lvlText w:val="%7."/>
      <w:lvlJc w:val="left"/>
      <w:pPr>
        <w:tabs>
          <w:tab w:val="num" w:pos="4680"/>
        </w:tabs>
        <w:ind w:left="4680" w:hanging="360"/>
      </w:pPr>
    </w:lvl>
    <w:lvl w:ilvl="7" w:tplc="041D0019">
      <w:start w:val="1"/>
      <w:numFmt w:val="lowerLetter"/>
      <w:lvlText w:val="%8."/>
      <w:lvlJc w:val="left"/>
      <w:pPr>
        <w:tabs>
          <w:tab w:val="num" w:pos="5400"/>
        </w:tabs>
        <w:ind w:left="5400" w:hanging="360"/>
      </w:pPr>
    </w:lvl>
    <w:lvl w:ilvl="8" w:tplc="041D001B">
      <w:start w:val="1"/>
      <w:numFmt w:val="lowerRoman"/>
      <w:lvlText w:val="%9."/>
      <w:lvlJc w:val="right"/>
      <w:pPr>
        <w:tabs>
          <w:tab w:val="num" w:pos="6120"/>
        </w:tabs>
        <w:ind w:left="6120" w:hanging="180"/>
      </w:pPr>
    </w:lvl>
  </w:abstractNum>
  <w:abstractNum w:abstractNumId="3" w15:restartNumberingAfterBreak="0">
    <w:nsid w:val="3F473C96"/>
    <w:multiLevelType w:val="hybridMultilevel"/>
    <w:tmpl w:val="7F6490C8"/>
    <w:lvl w:ilvl="0" w:tplc="0C964214">
      <w:start w:val="1"/>
      <w:numFmt w:val="bullet"/>
      <w:lvlText w:val=""/>
      <w:lvlJc w:val="left"/>
      <w:pPr>
        <w:ind w:left="720" w:hanging="360"/>
      </w:pPr>
      <w:rPr>
        <w:rFonts w:ascii="Wingdings" w:eastAsiaTheme="minorHAns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BC81D0B"/>
    <w:multiLevelType w:val="hybridMultilevel"/>
    <w:tmpl w:val="A3767690"/>
    <w:lvl w:ilvl="0" w:tplc="CE7E44C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ocumentProtection w:edit="forms" w:enforcement="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D3"/>
    <w:rsid w:val="0003315B"/>
    <w:rsid w:val="00034A36"/>
    <w:rsid w:val="00074D8F"/>
    <w:rsid w:val="0009277A"/>
    <w:rsid w:val="000A2204"/>
    <w:rsid w:val="000A2B00"/>
    <w:rsid w:val="000B2F85"/>
    <w:rsid w:val="000F1DB4"/>
    <w:rsid w:val="000F60CB"/>
    <w:rsid w:val="00102D5B"/>
    <w:rsid w:val="00116696"/>
    <w:rsid w:val="00143032"/>
    <w:rsid w:val="00146ECD"/>
    <w:rsid w:val="00161469"/>
    <w:rsid w:val="00170D03"/>
    <w:rsid w:val="00171E21"/>
    <w:rsid w:val="00176357"/>
    <w:rsid w:val="001A2F11"/>
    <w:rsid w:val="001C10B5"/>
    <w:rsid w:val="001D3FE3"/>
    <w:rsid w:val="001F6F98"/>
    <w:rsid w:val="00212DBE"/>
    <w:rsid w:val="00215630"/>
    <w:rsid w:val="00223E43"/>
    <w:rsid w:val="00237F0C"/>
    <w:rsid w:val="0024063E"/>
    <w:rsid w:val="002547AE"/>
    <w:rsid w:val="00257AB3"/>
    <w:rsid w:val="00263A6F"/>
    <w:rsid w:val="00271199"/>
    <w:rsid w:val="002C2C38"/>
    <w:rsid w:val="002C7CC5"/>
    <w:rsid w:val="002F4BF9"/>
    <w:rsid w:val="00306504"/>
    <w:rsid w:val="0033050B"/>
    <w:rsid w:val="00342D86"/>
    <w:rsid w:val="003614C9"/>
    <w:rsid w:val="0037212E"/>
    <w:rsid w:val="003B202F"/>
    <w:rsid w:val="003B3050"/>
    <w:rsid w:val="003C02DC"/>
    <w:rsid w:val="00401330"/>
    <w:rsid w:val="00414B59"/>
    <w:rsid w:val="004279B9"/>
    <w:rsid w:val="00434E32"/>
    <w:rsid w:val="00495634"/>
    <w:rsid w:val="004A49D1"/>
    <w:rsid w:val="004C4C3C"/>
    <w:rsid w:val="004C7446"/>
    <w:rsid w:val="004F24F8"/>
    <w:rsid w:val="0050251B"/>
    <w:rsid w:val="005030F3"/>
    <w:rsid w:val="00507BDB"/>
    <w:rsid w:val="00513BF6"/>
    <w:rsid w:val="0054284F"/>
    <w:rsid w:val="00545CAE"/>
    <w:rsid w:val="0055742A"/>
    <w:rsid w:val="005640EF"/>
    <w:rsid w:val="00574A45"/>
    <w:rsid w:val="00582F72"/>
    <w:rsid w:val="005A16B7"/>
    <w:rsid w:val="005B0E30"/>
    <w:rsid w:val="005B6631"/>
    <w:rsid w:val="005E37FC"/>
    <w:rsid w:val="006447BF"/>
    <w:rsid w:val="006800B6"/>
    <w:rsid w:val="00682C17"/>
    <w:rsid w:val="00683D27"/>
    <w:rsid w:val="006920F0"/>
    <w:rsid w:val="006B54A1"/>
    <w:rsid w:val="006C7D07"/>
    <w:rsid w:val="006E7472"/>
    <w:rsid w:val="007366F4"/>
    <w:rsid w:val="00751C4E"/>
    <w:rsid w:val="0077352B"/>
    <w:rsid w:val="007744AD"/>
    <w:rsid w:val="007A2B1B"/>
    <w:rsid w:val="007B195F"/>
    <w:rsid w:val="00814750"/>
    <w:rsid w:val="008437D3"/>
    <w:rsid w:val="00847C35"/>
    <w:rsid w:val="00861FCE"/>
    <w:rsid w:val="00862CF6"/>
    <w:rsid w:val="008C5DA2"/>
    <w:rsid w:val="008F54B8"/>
    <w:rsid w:val="00912C48"/>
    <w:rsid w:val="00943219"/>
    <w:rsid w:val="0094550F"/>
    <w:rsid w:val="00954F82"/>
    <w:rsid w:val="009612D5"/>
    <w:rsid w:val="009662AF"/>
    <w:rsid w:val="00992E8D"/>
    <w:rsid w:val="009976B5"/>
    <w:rsid w:val="009B5AD3"/>
    <w:rsid w:val="009D329A"/>
    <w:rsid w:val="00A038DF"/>
    <w:rsid w:val="00AB24E9"/>
    <w:rsid w:val="00AE23E5"/>
    <w:rsid w:val="00B030B7"/>
    <w:rsid w:val="00B830C8"/>
    <w:rsid w:val="00B8705C"/>
    <w:rsid w:val="00BC2094"/>
    <w:rsid w:val="00BF48CC"/>
    <w:rsid w:val="00C17FE7"/>
    <w:rsid w:val="00C345C1"/>
    <w:rsid w:val="00C4759F"/>
    <w:rsid w:val="00C65143"/>
    <w:rsid w:val="00C6657B"/>
    <w:rsid w:val="00C80E23"/>
    <w:rsid w:val="00CB7526"/>
    <w:rsid w:val="00CB7D03"/>
    <w:rsid w:val="00CD0C79"/>
    <w:rsid w:val="00CF0D08"/>
    <w:rsid w:val="00CF2E44"/>
    <w:rsid w:val="00D05057"/>
    <w:rsid w:val="00D14D47"/>
    <w:rsid w:val="00D236A6"/>
    <w:rsid w:val="00D329DD"/>
    <w:rsid w:val="00D3741B"/>
    <w:rsid w:val="00D43B11"/>
    <w:rsid w:val="00D62CE5"/>
    <w:rsid w:val="00D7297F"/>
    <w:rsid w:val="00D944FC"/>
    <w:rsid w:val="00DA0EFD"/>
    <w:rsid w:val="00DB3EB3"/>
    <w:rsid w:val="00DD4A4B"/>
    <w:rsid w:val="00E001FA"/>
    <w:rsid w:val="00E405BA"/>
    <w:rsid w:val="00E448EA"/>
    <w:rsid w:val="00E45E79"/>
    <w:rsid w:val="00E512C4"/>
    <w:rsid w:val="00E66D97"/>
    <w:rsid w:val="00E745D4"/>
    <w:rsid w:val="00EC30F1"/>
    <w:rsid w:val="00EC49AE"/>
    <w:rsid w:val="00F22B0E"/>
    <w:rsid w:val="00F26402"/>
    <w:rsid w:val="00F95D5C"/>
    <w:rsid w:val="00F97D10"/>
    <w:rsid w:val="00FB41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5:docId w15:val="{DC1B6F47-6E76-4CA4-8CCC-5DCD6236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4FC"/>
    <w:pPr>
      <w:spacing w:after="120" w:line="240" w:lineRule="auto"/>
    </w:pPr>
    <w:rPr>
      <w:rFonts w:ascii="Times New Roman" w:eastAsia="Times New Roman" w:hAnsi="Times New Roman" w:cs="Times New Roman"/>
      <w:sz w:val="24"/>
      <w:szCs w:val="24"/>
      <w:lang w:eastAsia="sv-SE"/>
    </w:rPr>
  </w:style>
  <w:style w:type="paragraph" w:styleId="Rubrik1">
    <w:name w:val="heading 1"/>
    <w:basedOn w:val="Normaltext"/>
    <w:next w:val="Normaltext"/>
    <w:link w:val="Rubrik1Char"/>
    <w:qFormat/>
    <w:rsid w:val="00D944FC"/>
    <w:pPr>
      <w:keepNext/>
      <w:spacing w:after="60"/>
      <w:outlineLvl w:val="0"/>
    </w:pPr>
    <w:rPr>
      <w:rFonts w:ascii="NewsGothic LT" w:hAnsi="NewsGothic LT" w:cs="Arial"/>
      <w:b/>
      <w:bCs/>
      <w:kern w:val="32"/>
      <w:sz w:val="36"/>
      <w:szCs w:val="36"/>
    </w:rPr>
  </w:style>
  <w:style w:type="paragraph" w:styleId="Rubrik2">
    <w:name w:val="heading 2"/>
    <w:basedOn w:val="Normaltext"/>
    <w:next w:val="Normaltext"/>
    <w:link w:val="Rubrik2Char"/>
    <w:unhideWhenUsed/>
    <w:qFormat/>
    <w:rsid w:val="00171E21"/>
    <w:pPr>
      <w:keepNext/>
      <w:spacing w:before="480" w:after="120"/>
      <w:outlineLvl w:val="1"/>
    </w:pPr>
    <w:rPr>
      <w:rFonts w:ascii="Arial" w:hAnsi="Arial" w:cs="Arial"/>
      <w:b/>
      <w:sz w:val="28"/>
      <w:szCs w:val="28"/>
    </w:rPr>
  </w:style>
  <w:style w:type="paragraph" w:styleId="Rubrik3">
    <w:name w:val="heading 3"/>
    <w:basedOn w:val="Normaltext"/>
    <w:next w:val="Normal"/>
    <w:link w:val="Rubrik3Char"/>
    <w:semiHidden/>
    <w:unhideWhenUsed/>
    <w:qFormat/>
    <w:rsid w:val="00D944FC"/>
    <w:pPr>
      <w:spacing w:before="240"/>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5AD3"/>
    <w:pPr>
      <w:tabs>
        <w:tab w:val="center" w:pos="4536"/>
        <w:tab w:val="right" w:pos="9072"/>
      </w:tabs>
      <w:spacing w:after="0"/>
    </w:pPr>
  </w:style>
  <w:style w:type="character" w:customStyle="1" w:styleId="SidhuvudChar">
    <w:name w:val="Sidhuvud Char"/>
    <w:basedOn w:val="Standardstycketeckensnitt"/>
    <w:link w:val="Sidhuvud"/>
    <w:uiPriority w:val="99"/>
    <w:rsid w:val="009B5AD3"/>
  </w:style>
  <w:style w:type="paragraph" w:styleId="Sidfot">
    <w:name w:val="footer"/>
    <w:basedOn w:val="Normal"/>
    <w:link w:val="SidfotChar"/>
    <w:uiPriority w:val="99"/>
    <w:unhideWhenUsed/>
    <w:rsid w:val="009B5AD3"/>
    <w:pPr>
      <w:tabs>
        <w:tab w:val="center" w:pos="4536"/>
        <w:tab w:val="right" w:pos="9072"/>
      </w:tabs>
      <w:spacing w:after="0"/>
    </w:pPr>
  </w:style>
  <w:style w:type="character" w:customStyle="1" w:styleId="SidfotChar">
    <w:name w:val="Sidfot Char"/>
    <w:basedOn w:val="Standardstycketeckensnitt"/>
    <w:link w:val="Sidfot"/>
    <w:uiPriority w:val="99"/>
    <w:rsid w:val="009B5AD3"/>
  </w:style>
  <w:style w:type="paragraph" w:styleId="Ballongtext">
    <w:name w:val="Balloon Text"/>
    <w:basedOn w:val="Normal"/>
    <w:link w:val="BallongtextChar"/>
    <w:uiPriority w:val="99"/>
    <w:semiHidden/>
    <w:unhideWhenUsed/>
    <w:rsid w:val="009B5AD3"/>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5AD3"/>
    <w:rPr>
      <w:rFonts w:ascii="Tahoma" w:hAnsi="Tahoma" w:cs="Tahoma"/>
      <w:sz w:val="16"/>
      <w:szCs w:val="16"/>
    </w:rPr>
  </w:style>
  <w:style w:type="table" w:styleId="Tabellrutnt">
    <w:name w:val="Table Grid"/>
    <w:basedOn w:val="Normaltabell"/>
    <w:uiPriority w:val="59"/>
    <w:rsid w:val="006B5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6B54A1"/>
    <w:rPr>
      <w:color w:val="808080"/>
    </w:rPr>
  </w:style>
  <w:style w:type="paragraph" w:styleId="Ingetavstnd">
    <w:name w:val="No Spacing"/>
    <w:uiPriority w:val="1"/>
    <w:qFormat/>
    <w:rsid w:val="00912C48"/>
    <w:pPr>
      <w:spacing w:after="0" w:line="240" w:lineRule="auto"/>
    </w:pPr>
  </w:style>
  <w:style w:type="character" w:customStyle="1" w:styleId="Rubrik1Char">
    <w:name w:val="Rubrik 1 Char"/>
    <w:basedOn w:val="Standardstycketeckensnitt"/>
    <w:link w:val="Rubrik1"/>
    <w:rsid w:val="00D944FC"/>
    <w:rPr>
      <w:rFonts w:ascii="NewsGothic LT" w:hAnsi="NewsGothic LT" w:cs="Arial"/>
      <w:b/>
      <w:bCs/>
      <w:kern w:val="32"/>
      <w:sz w:val="36"/>
      <w:szCs w:val="36"/>
    </w:rPr>
  </w:style>
  <w:style w:type="character" w:customStyle="1" w:styleId="Rubrik2Char">
    <w:name w:val="Rubrik 2 Char"/>
    <w:basedOn w:val="Standardstycketeckensnitt"/>
    <w:link w:val="Rubrik2"/>
    <w:rsid w:val="00171E21"/>
    <w:rPr>
      <w:rFonts w:ascii="Arial" w:hAnsi="Arial" w:cs="Arial"/>
      <w:b/>
      <w:sz w:val="28"/>
      <w:szCs w:val="28"/>
    </w:rPr>
  </w:style>
  <w:style w:type="character" w:customStyle="1" w:styleId="Rubrik3Char">
    <w:name w:val="Rubrik 3 Char"/>
    <w:basedOn w:val="Standardstycketeckensnitt"/>
    <w:link w:val="Rubrik3"/>
    <w:semiHidden/>
    <w:rsid w:val="00D944FC"/>
    <w:rPr>
      <w:b/>
      <w:sz w:val="24"/>
      <w:szCs w:val="24"/>
    </w:rPr>
  </w:style>
  <w:style w:type="character" w:styleId="Hyperlnk">
    <w:name w:val="Hyperlink"/>
    <w:semiHidden/>
    <w:unhideWhenUsed/>
    <w:rsid w:val="00D944FC"/>
    <w:rPr>
      <w:color w:val="0000FF"/>
      <w:u w:val="single"/>
    </w:rPr>
  </w:style>
  <w:style w:type="character" w:customStyle="1" w:styleId="NormaltextChar">
    <w:name w:val="Normaltext Char"/>
    <w:link w:val="Normaltext"/>
    <w:locked/>
    <w:rsid w:val="00D944FC"/>
    <w:rPr>
      <w:sz w:val="24"/>
      <w:szCs w:val="24"/>
    </w:rPr>
  </w:style>
  <w:style w:type="paragraph" w:customStyle="1" w:styleId="Normaltext">
    <w:name w:val="Normaltext"/>
    <w:link w:val="NormaltextChar"/>
    <w:rsid w:val="00D944FC"/>
    <w:pPr>
      <w:spacing w:before="60"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2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fr.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kane.se/labmedicin/kemi"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egfr.s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sapp336\docprod\templates\Mall%20inter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5C7CAADB-5BCA-4283-8ED9-0904DDB92890}"/>
      </w:docPartPr>
      <w:docPartBody>
        <w:p w:rsidR="00051E54" w:rsidRDefault="00B84BF9">
          <w:r w:rsidRPr="00250F19">
            <w:rPr>
              <w:rStyle w:val="Platshlla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sGothic L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
  <w:rsids>
    <w:rsidRoot w:val="00B84BF9"/>
    <w:rsid w:val="00051E54"/>
    <w:rsid w:val="00064F0F"/>
    <w:rsid w:val="001877A1"/>
    <w:rsid w:val="00253C77"/>
    <w:rsid w:val="003C5B49"/>
    <w:rsid w:val="004347DB"/>
    <w:rsid w:val="005D2085"/>
    <w:rsid w:val="005D6EB9"/>
    <w:rsid w:val="006979E5"/>
    <w:rsid w:val="006A4626"/>
    <w:rsid w:val="00832373"/>
    <w:rsid w:val="00853937"/>
    <w:rsid w:val="00880266"/>
    <w:rsid w:val="0090193E"/>
    <w:rsid w:val="00976950"/>
    <w:rsid w:val="00B20669"/>
    <w:rsid w:val="00B84BF9"/>
    <w:rsid w:val="00C207F8"/>
    <w:rsid w:val="00CC6D6A"/>
    <w:rsid w:val="00D06D0D"/>
    <w:rsid w:val="00D25E81"/>
    <w:rsid w:val="00D626E2"/>
    <w:rsid w:val="00E41F25"/>
    <w:rsid w:val="00E70E46"/>
    <w:rsid w:val="00EC70C5"/>
    <w:rsid w:val="00F55EEE"/>
    <w:rsid w:val="00FA5CB9"/>
    <w:rsid w:val="00FB68CC"/>
    <w:rsid w:val="00FE74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E5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1E54"/>
    <w:rPr>
      <w:color w:val="808080"/>
    </w:rPr>
  </w:style>
  <w:style w:type="paragraph" w:customStyle="1" w:styleId="B33D2BE351504E72A406166A935A65D8">
    <w:name w:val="B33D2BE351504E72A406166A935A65D8"/>
    <w:rsid w:val="00B84BF9"/>
  </w:style>
  <w:style w:type="paragraph" w:customStyle="1" w:styleId="BA24765B15BE44D4932B8C0F3A07BADC">
    <w:name w:val="BA24765B15BE44D4932B8C0F3A07BADC"/>
    <w:rsid w:val="00B84BF9"/>
  </w:style>
  <w:style w:type="paragraph" w:customStyle="1" w:styleId="8AFB42A8509846119F96330CBB34C8C8">
    <w:name w:val="8AFB42A8509846119F96330CBB34C8C8"/>
    <w:rsid w:val="00B84BF9"/>
  </w:style>
  <w:style w:type="paragraph" w:customStyle="1" w:styleId="2BBEB053089D49C9BD9C303E2C8459EF">
    <w:name w:val="2BBEB053089D49C9BD9C303E2C8459EF"/>
    <w:rsid w:val="00051E54"/>
    <w:rPr>
      <w:lang w:val="nb-NO" w:eastAsia="nb-NO"/>
    </w:rPr>
  </w:style>
  <w:style w:type="paragraph" w:customStyle="1" w:styleId="6D2D9C57B8DA4042AE4D444A454E334A">
    <w:name w:val="6D2D9C57B8DA4042AE4D444A454E334A"/>
    <w:rsid w:val="00051E54"/>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08186" gbs:entity="Document" gbs:templateDesignerVersion="3.1 F">
  <gbs:CF_workingrevision gbs:loadFromGrowBusiness="OnEdit" gbs:saveInGrowBusiness="False" gbs:connected="true" gbs:recno="" gbs:entity="" gbs:datatype="string" gbs:key="10000" gbs:removeContentControl="0">11</gbs:CF_workingrevision>
  <gbs:CF_placement gbs:loadFromGrowBusiness="OnEdit" gbs:saveInGrowBusiness="False" gbs:connected="true" gbs:recno="" gbs:entity="" gbs:datatype="string" gbs:key="10001" gbs:label="Dokumentstyrd kopia: " gbs:removeContentControl="0">
  </gbs:CF_placement>
  <gbs:Title gbs:loadFromGrowBusiness="OnEdit" gbs:saveInGrowBusiness="False" gbs:connected="true" gbs:recno="" gbs:entity="" gbs:datatype="string" gbs:key="10002" gbs:removeContentControl="0">P-Kreatinin på Cobas (NPU04998)</gbs:Title>
  <gbs:CF_author gbs:loadFromGrowBusiness="OnEdit" gbs:saveInGrowBusiness="False" gbs:connected="true" gbs:recno="" gbs:entity="" gbs:datatype="string" gbs:key="10003" gbs:removeContentControl="0">
  </gbs:CF_author>
  <gbs:OurRef.Name gbs:loadFromGrowBusiness="OnEdit" gbs:saveInGrowBusiness="False" gbs:connected="true" gbs:recno="" gbs:entity="" gbs:datatype="string" gbs:key="10004" gbs:removeContentControl="0">Sten-Erik Bäck</gbs:OurRef.Name>
  <gbs:OurRef.No3 gbs:loadFromGrowBusiness="OnEdit" gbs:saveInGrowBusiness="False" gbs:connected="true" gbs:recno="" gbs:entity="" gbs:datatype="string" gbs:key="10005" gbs:removeContentControl="0">102513</gbs:OurRef.No3>
  <gbs:DocumentNumber gbs:loadFromGrowBusiness="OnEdit" gbs:saveInGrowBusiness="False" gbs:connected="true" gbs:recno="" gbs:entity="" gbs:datatype="string" gbs:key="10006" gbs:removeContentControl="0">C-4936</gbs:DocumentNumber>
  <gbs:Lists>
    <gbs:SingleLines>
      <gbs:CF_operations gbs:name="verksamhetsomrade" gbs:removeList="False" gbs:row-separator=", " gbs:field-separator=", " gbs:loadFromGrowBusiness="OnEdit" gbs:saveInGrowBusiness="False" gbs:removeContentControl="0">
        <gbs:DisplayField gbs:key="10007">Klinisk kemi</gbs:DisplayField>
        <gbs:CF_operations.Description/>
      </gbs:CF_operations>
      <gbs:CF_where gbs:name="Ort" gbs:removeList="False" gbs:row-separator=", " gbs:field-separator=", " gbs:loadFromGrowBusiness="OnEdit" gbs:saveInGrowBusiness="False" gbs:removeContentControl="0">
        <gbs:DisplayField gbs:key="10008">SKÅNE</gbs:DisplayField>
        <gbs:CF_where.Description/>
      </gbs:CF_where>
      <gbs:CF_process gbs:name="process" gbs:removeList="False" gbs:row-separator=", " gbs:field-separator=", " gbs:loadFromGrowBusiness="OnEdit" gbs:saveInGrowBusiness="False" gbs:removeContentControl="0">
        <gbs:DisplayField gbs:key="10009">Allmänkemi</gbs:DisplayField>
        <gbs:CF_process.Description/>
      </gbs:CF_process>
    </gbs:SingleLines>
  </gbs:Lists>
  <gbs:ToDocumentCategory.Description gbs:loadFromGrowBusiness="OnEdit" gbs:saveInGrowBusiness="False" gbs:connected="true" gbs:recno="" gbs:entity="" gbs:datatype="string" gbs:key="10010" gbs:removeContentControl="0">Metodbeskrivning</gbs:ToDocumentCategory.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5186-6D59-45C4-AEA2-EAE6BF61D695}">
  <ds:schemaRefs>
    <ds:schemaRef ds:uri="http://www.software-innovation.no/growBusinessDocument"/>
  </ds:schemaRefs>
</ds:datastoreItem>
</file>

<file path=customXml/itemProps2.xml><?xml version="1.0" encoding="utf-8"?>
<ds:datastoreItem xmlns:ds="http://schemas.openxmlformats.org/officeDocument/2006/customXml" ds:itemID="{615D9A55-D99D-442D-BAC2-601B4C47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intern</Template>
  <TotalTime>2</TotalTime>
  <Pages>7</Pages>
  <Words>1553</Words>
  <Characters>8233</Characters>
  <Application>Microsoft Office Word</Application>
  <DocSecurity>0</DocSecurity>
  <Lines>68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Region Skåne</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Sten-Erik Bäck</dc:creator>
  <cp:lastModifiedBy>Ekström Ulf</cp:lastModifiedBy>
  <cp:revision>3</cp:revision>
  <cp:lastPrinted>2012-02-27T14:34:00Z</cp:lastPrinted>
  <dcterms:created xsi:type="dcterms:W3CDTF">2017-01-10T08:50:00Z</dcterms:created>
  <dcterms:modified xsi:type="dcterms:W3CDTF">2017-01-10T08:52:00Z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\\RSAPP336\docprod\templates\Mall intern.dotx</vt:lpwstr>
  </property>
  <property fmtid="{D5CDD505-2E9C-101B-9397-08002B2CF9AE}" pid="3" name="filePathOneNote">
    <vt:lpwstr>\\RSAPP336\360users\onenote\reg\102513\</vt:lpwstr>
  </property>
  <property fmtid="{D5CDD505-2E9C-101B-9397-08002B2CF9AE}" pid="4" name="comment">
    <vt:lpwstr>P-Kreatinin på Cobas (NPU04998)</vt:lpwstr>
  </property>
  <property fmtid="{D5CDD505-2E9C-101B-9397-08002B2CF9AE}" pid="5" name="module">
    <vt:lpwstr>Document</vt:lpwstr>
  </property>
  <property fmtid="{D5CDD505-2E9C-101B-9397-08002B2CF9AE}" pid="6" name="customParams">
    <vt:lpwstr>
    </vt:lpwstr>
  </property>
  <property fmtid="{D5CDD505-2E9C-101B-9397-08002B2CF9AE}" pid="7" name="sourceId">
    <vt:lpwstr>
    </vt:lpwstr>
  </property>
  <property fmtid="{D5CDD505-2E9C-101B-9397-08002B2CF9AE}" pid="8" name="docId">
    <vt:lpwstr>208186</vt:lpwstr>
  </property>
  <property fmtid="{D5CDD505-2E9C-101B-9397-08002B2CF9AE}" pid="9" name="templateId">
    <vt:lpwstr>
    </vt:lpwstr>
  </property>
  <property fmtid="{D5CDD505-2E9C-101B-9397-08002B2CF9AE}" pid="10" name="createdBy">
    <vt:lpwstr>Sten-Erik Bäck</vt:lpwstr>
  </property>
  <property fmtid="{D5CDD505-2E9C-101B-9397-08002B2CF9AE}" pid="11" name="modifiedBy">
    <vt:lpwstr>Sten-Erik Bäck</vt:lpwstr>
  </property>
  <property fmtid="{D5CDD505-2E9C-101B-9397-08002B2CF9AE}" pid="12" name="serverName">
    <vt:lpwstr>public360.skane.se</vt:lpwstr>
  </property>
  <property fmtid="{D5CDD505-2E9C-101B-9397-08002B2CF9AE}" pid="13" name="externalUser">
    <vt:lpwstr>
    </vt:lpwstr>
  </property>
  <property fmtid="{D5CDD505-2E9C-101B-9397-08002B2CF9AE}" pid="14" name="currentVerId">
    <vt:lpwstr>240562</vt:lpwstr>
  </property>
  <property fmtid="{D5CDD505-2E9C-101B-9397-08002B2CF9AE}" pid="15" name="Operation">
    <vt:lpwstr>CheckoutFile</vt:lpwstr>
  </property>
  <property fmtid="{D5CDD505-2E9C-101B-9397-08002B2CF9AE}" pid="16" name="BackOfficeType">
    <vt:lpwstr>growBusiness Solutions</vt:lpwstr>
  </property>
  <property fmtid="{D5CDD505-2E9C-101B-9397-08002B2CF9AE}" pid="17" name="Server">
    <vt:lpwstr>public360.skane.se</vt:lpwstr>
  </property>
  <property fmtid="{D5CDD505-2E9C-101B-9397-08002B2CF9AE}" pid="18" name="Protocol">
    <vt:lpwstr>off</vt:lpwstr>
  </property>
  <property fmtid="{D5CDD505-2E9C-101B-9397-08002B2CF9AE}" pid="19" name="Site">
    <vt:lpwstr>/locator.aspx</vt:lpwstr>
  </property>
  <property fmtid="{D5CDD505-2E9C-101B-9397-08002B2CF9AE}" pid="20" name="FileID">
    <vt:lpwstr>240263</vt:lpwstr>
  </property>
  <property fmtid="{D5CDD505-2E9C-101B-9397-08002B2CF9AE}" pid="21" name="VerID">
    <vt:lpwstr>0</vt:lpwstr>
  </property>
  <property fmtid="{D5CDD505-2E9C-101B-9397-08002B2CF9AE}" pid="22" name="FilePath">
    <vt:lpwstr>\\RSAPP336\360users\work\reg\131231</vt:lpwstr>
  </property>
  <property fmtid="{D5CDD505-2E9C-101B-9397-08002B2CF9AE}" pid="23" name="FileName">
    <vt:lpwstr>C-4936 P-Kreatinin på Cobas (NPU04998) 240263_240562_0.DOCX</vt:lpwstr>
  </property>
  <property fmtid="{D5CDD505-2E9C-101B-9397-08002B2CF9AE}" pid="24" name="FullFileName">
    <vt:lpwstr>\\RSAPP336\360users\work\reg\131231\C-4936 P-Kreatinin på Cobas (NPU04998) 240263_240562_0.DOCX</vt:lpwstr>
  </property>
</Properties>
</file>